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53DB7" w14:textId="77777777" w:rsidR="008C1C1F" w:rsidRPr="000C1BFC" w:rsidRDefault="00135D6A" w:rsidP="00E6682A">
      <w:pPr>
        <w:snapToGrid w:val="0"/>
        <w:jc w:val="center"/>
        <w:rPr>
          <w:rFonts w:ascii="Calibri" w:eastAsia="微軟正黑體" w:hAnsi="Calibri" w:cs="Calibri"/>
          <w:b/>
          <w:sz w:val="40"/>
          <w:szCs w:val="40"/>
        </w:rPr>
      </w:pPr>
      <w:r w:rsidRPr="000C1BFC">
        <w:rPr>
          <w:rFonts w:ascii="Calibri" w:eastAsia="微軟正黑體" w:hAnsi="Calibri" w:cs="Calibri"/>
          <w:b/>
          <w:sz w:val="40"/>
          <w:szCs w:val="40"/>
        </w:rPr>
        <w:t>財團法人</w:t>
      </w:r>
      <w:r w:rsidR="008C1C1F" w:rsidRPr="000C1BFC">
        <w:rPr>
          <w:rFonts w:ascii="Calibri" w:eastAsia="微軟正黑體" w:hAnsi="Calibri" w:cs="Calibri"/>
          <w:b/>
          <w:sz w:val="40"/>
          <w:szCs w:val="40"/>
        </w:rPr>
        <w:t>高雄市關懷氣爆受難者社會福利基金會</w:t>
      </w:r>
    </w:p>
    <w:p w14:paraId="72C70572" w14:textId="43F8D412" w:rsidR="00427B26" w:rsidRPr="000C1BFC" w:rsidRDefault="00427B26" w:rsidP="005314FF">
      <w:pPr>
        <w:rPr>
          <w:rFonts w:ascii="Calibri" w:eastAsia="微軟正黑體" w:hAnsi="Calibri" w:cs="Calibri"/>
          <w:color w:val="53616E"/>
          <w:sz w:val="15"/>
          <w:szCs w:val="15"/>
        </w:rPr>
      </w:pPr>
    </w:p>
    <w:tbl>
      <w:tblPr>
        <w:tblStyle w:val="a9"/>
        <w:tblW w:w="10485" w:type="dxa"/>
        <w:jc w:val="center"/>
        <w:tblLook w:val="04A0" w:firstRow="1" w:lastRow="0" w:firstColumn="1" w:lastColumn="0" w:noHBand="0" w:noVBand="1"/>
      </w:tblPr>
      <w:tblGrid>
        <w:gridCol w:w="10485"/>
      </w:tblGrid>
      <w:tr w:rsidR="00F72962" w:rsidRPr="000C1BFC" w14:paraId="56009C2B" w14:textId="77777777" w:rsidTr="00BE2E2C">
        <w:trPr>
          <w:trHeight w:val="578"/>
          <w:jc w:val="center"/>
        </w:trPr>
        <w:tc>
          <w:tcPr>
            <w:tcW w:w="10485" w:type="dxa"/>
            <w:tcBorders>
              <w:bottom w:val="single" w:sz="4" w:space="0" w:color="auto"/>
            </w:tcBorders>
            <w:vAlign w:val="center"/>
          </w:tcPr>
          <w:p w14:paraId="7C2C9943" w14:textId="33B76C8C" w:rsidR="00F72962" w:rsidRPr="00F73BB5" w:rsidRDefault="00F72962" w:rsidP="006E4CBD">
            <w:pPr>
              <w:pStyle w:val="ab"/>
              <w:spacing w:line="340" w:lineRule="exact"/>
              <w:ind w:leftChars="0" w:left="360"/>
              <w:jc w:val="center"/>
              <w:rPr>
                <w:rFonts w:ascii="Calibri" w:eastAsia="微軟正黑體" w:hAnsi="Calibri" w:cs="Calibri"/>
                <w:b/>
                <w:color w:val="000000" w:themeColor="text1"/>
                <w:sz w:val="32"/>
                <w:szCs w:val="32"/>
              </w:rPr>
            </w:pPr>
            <w:r w:rsidRPr="00F73BB5">
              <w:rPr>
                <w:rFonts w:ascii="Calibri" w:eastAsia="微軟正黑體" w:hAnsi="Calibri" w:cs="Calibri"/>
                <w:b/>
                <w:color w:val="000000" w:themeColor="text1"/>
                <w:sz w:val="32"/>
                <w:szCs w:val="32"/>
              </w:rPr>
              <w:t>個人資料告知事項</w:t>
            </w:r>
          </w:p>
        </w:tc>
      </w:tr>
      <w:tr w:rsidR="00F72962" w:rsidRPr="000C1BFC" w14:paraId="2AB7F6C4" w14:textId="77777777" w:rsidTr="00BE2E2C">
        <w:trPr>
          <w:trHeight w:val="578"/>
          <w:jc w:val="center"/>
        </w:trPr>
        <w:tc>
          <w:tcPr>
            <w:tcW w:w="10485" w:type="dxa"/>
            <w:tcBorders>
              <w:bottom w:val="single" w:sz="4" w:space="0" w:color="auto"/>
            </w:tcBorders>
            <w:vAlign w:val="center"/>
          </w:tcPr>
          <w:p w14:paraId="15F119EB" w14:textId="5405CA8C" w:rsidR="00F71A87" w:rsidRDefault="00F71A87" w:rsidP="006E4CBD">
            <w:pPr>
              <w:spacing w:line="340" w:lineRule="exact"/>
              <w:jc w:val="both"/>
              <w:rPr>
                <w:rFonts w:ascii="Calibri" w:eastAsia="微軟正黑體" w:hAnsi="Calibri" w:cs="Calibri"/>
                <w:color w:val="000000" w:themeColor="text1"/>
              </w:rPr>
            </w:pPr>
            <w:r w:rsidRPr="000C1BFC">
              <w:rPr>
                <w:rFonts w:ascii="Calibri" w:eastAsia="微軟正黑體" w:hAnsi="Calibri" w:cs="Calibri"/>
                <w:color w:val="000000" w:themeColor="text1"/>
              </w:rPr>
              <w:t>為維護</w:t>
            </w:r>
            <w:r w:rsidR="00843B20">
              <w:rPr>
                <w:rFonts w:ascii="Calibri" w:eastAsia="微軟正黑體" w:hAnsi="Calibri" w:cs="Calibri"/>
                <w:color w:val="000000" w:themeColor="text1"/>
              </w:rPr>
              <w:t>您</w:t>
            </w:r>
            <w:r w:rsidRPr="000C1BFC">
              <w:rPr>
                <w:rFonts w:ascii="Calibri" w:eastAsia="微軟正黑體" w:hAnsi="Calibri" w:cs="Calibri"/>
                <w:color w:val="000000" w:themeColor="text1"/>
              </w:rPr>
              <w:t>的隱私及個人資料之安全，</w:t>
            </w:r>
            <w:r w:rsidRPr="00F73BB5">
              <w:rPr>
                <w:rFonts w:ascii="Calibri" w:eastAsia="微軟正黑體" w:hAnsi="Calibri" w:cs="Calibri"/>
                <w:color w:val="000000" w:themeColor="text1"/>
                <w:u w:val="single"/>
              </w:rPr>
              <w:t>財團法人高雄市關懷氣爆受難者社會福利基金會</w:t>
            </w:r>
            <w:r w:rsidRPr="000C1BFC">
              <w:rPr>
                <w:rFonts w:ascii="Calibri" w:eastAsia="微軟正黑體" w:hAnsi="Calibri" w:cs="Calibri"/>
                <w:color w:val="000000" w:themeColor="text1"/>
              </w:rPr>
              <w:t>(</w:t>
            </w:r>
            <w:r w:rsidRPr="000C1BFC">
              <w:rPr>
                <w:rFonts w:ascii="Calibri" w:eastAsia="微軟正黑體" w:hAnsi="Calibri" w:cs="Calibri"/>
                <w:color w:val="000000" w:themeColor="text1"/>
              </w:rPr>
              <w:t>以下稱『本基金會』</w:t>
            </w:r>
            <w:proofErr w:type="gramStart"/>
            <w:r w:rsidRPr="000C1BFC">
              <w:rPr>
                <w:rFonts w:ascii="Calibri" w:eastAsia="微軟正黑體" w:hAnsi="Calibri" w:cs="Calibri"/>
                <w:color w:val="000000" w:themeColor="text1"/>
              </w:rPr>
              <w:t>）</w:t>
            </w:r>
            <w:proofErr w:type="gramEnd"/>
            <w:r w:rsidRPr="000C1BFC">
              <w:rPr>
                <w:rFonts w:ascii="Calibri" w:eastAsia="微軟正黑體" w:hAnsi="Calibri" w:cs="Calibri"/>
                <w:color w:val="000000" w:themeColor="text1"/>
              </w:rPr>
              <w:t>依據個人資料保護法（以下稱個資法）第八條</w:t>
            </w:r>
            <w:r w:rsidR="001167FD">
              <w:rPr>
                <w:rFonts w:ascii="Calibri" w:eastAsia="微軟正黑體" w:hAnsi="Calibri" w:cs="Calibri" w:hint="eastAsia"/>
                <w:color w:val="000000" w:themeColor="text1"/>
              </w:rPr>
              <w:t>第一項</w:t>
            </w:r>
            <w:r w:rsidRPr="000C1BFC">
              <w:rPr>
                <w:rFonts w:ascii="Calibri" w:eastAsia="微軟正黑體" w:hAnsi="Calibri" w:cs="Calibri"/>
                <w:color w:val="000000" w:themeColor="text1"/>
              </w:rPr>
              <w:t>規定</w:t>
            </w:r>
            <w:r w:rsidR="001167FD" w:rsidRPr="001167FD">
              <w:rPr>
                <w:rFonts w:ascii="Calibri" w:eastAsia="微軟正黑體" w:hAnsi="Calibri" w:cs="Calibri" w:hint="eastAsia"/>
                <w:color w:val="000000" w:themeColor="text1"/>
              </w:rPr>
              <w:t>(</w:t>
            </w:r>
            <w:r w:rsidR="001167FD" w:rsidRPr="001167FD">
              <w:rPr>
                <w:rFonts w:ascii="Calibri" w:eastAsia="微軟正黑體" w:hAnsi="Calibri" w:cs="Calibri" w:hint="eastAsia"/>
                <w:color w:val="000000" w:themeColor="text1"/>
              </w:rPr>
              <w:t>如為間接蒐集之個人資料則為第九條第一項</w:t>
            </w:r>
            <w:r w:rsidR="001167FD" w:rsidRPr="001167FD">
              <w:rPr>
                <w:rFonts w:ascii="Calibri" w:eastAsia="微軟正黑體" w:hAnsi="Calibri" w:cs="Calibri" w:hint="eastAsia"/>
                <w:color w:val="000000" w:themeColor="text1"/>
              </w:rPr>
              <w:t>)</w:t>
            </w:r>
            <w:r w:rsidRPr="000C1BFC">
              <w:rPr>
                <w:rFonts w:ascii="Calibri" w:eastAsia="微軟正黑體" w:hAnsi="Calibri" w:cs="Calibri"/>
                <w:color w:val="000000" w:themeColor="text1"/>
              </w:rPr>
              <w:t>，向</w:t>
            </w:r>
            <w:r w:rsidR="00843B20">
              <w:rPr>
                <w:rFonts w:ascii="Calibri" w:eastAsia="微軟正黑體" w:hAnsi="Calibri" w:cs="Calibri"/>
                <w:color w:val="000000" w:themeColor="text1"/>
              </w:rPr>
              <w:t>您</w:t>
            </w:r>
            <w:r w:rsidRPr="000C1BFC">
              <w:rPr>
                <w:rFonts w:ascii="Calibri" w:eastAsia="微軟正黑體" w:hAnsi="Calibri" w:cs="Calibri"/>
                <w:color w:val="000000" w:themeColor="text1"/>
              </w:rPr>
              <w:t>告知下列事項。</w:t>
            </w:r>
            <w:proofErr w:type="gramStart"/>
            <w:r w:rsidR="00843B20">
              <w:rPr>
                <w:rFonts w:ascii="Calibri" w:eastAsia="微軟正黑體" w:hAnsi="Calibri" w:cs="Calibri"/>
                <w:color w:val="000000" w:themeColor="text1"/>
              </w:rPr>
              <w:t>您</w:t>
            </w:r>
            <w:r w:rsidRPr="000C1BFC">
              <w:rPr>
                <w:rFonts w:ascii="Calibri" w:eastAsia="微軟正黑體" w:hAnsi="Calibri" w:cs="Calibri"/>
                <w:color w:val="000000" w:themeColor="text1"/>
              </w:rPr>
              <w:t>倘依法</w:t>
            </w:r>
            <w:proofErr w:type="gramEnd"/>
            <w:r w:rsidRPr="000C1BFC">
              <w:rPr>
                <w:rFonts w:ascii="Calibri" w:eastAsia="微軟正黑體" w:hAnsi="Calibri" w:cs="Calibri"/>
                <w:color w:val="000000" w:themeColor="text1"/>
              </w:rPr>
              <w:t>應置法定代理人</w:t>
            </w:r>
            <w:r w:rsidRPr="000C1BFC">
              <w:rPr>
                <w:rFonts w:ascii="Calibri" w:eastAsia="微軟正黑體" w:hAnsi="Calibri" w:cs="Calibri"/>
                <w:color w:val="000000" w:themeColor="text1"/>
              </w:rPr>
              <w:t>/</w:t>
            </w:r>
            <w:r w:rsidRPr="000C1BFC">
              <w:rPr>
                <w:rFonts w:ascii="Calibri" w:eastAsia="微軟正黑體" w:hAnsi="Calibri" w:cs="Calibri"/>
                <w:color w:val="000000" w:themeColor="text1"/>
              </w:rPr>
              <w:t>輔助人</w:t>
            </w:r>
            <w:r w:rsidRPr="000C1BFC">
              <w:rPr>
                <w:rFonts w:ascii="Calibri" w:eastAsia="微軟正黑體" w:hAnsi="Calibri" w:cs="Calibri"/>
                <w:color w:val="000000" w:themeColor="text1"/>
              </w:rPr>
              <w:t>/</w:t>
            </w:r>
            <w:r w:rsidRPr="000C1BFC">
              <w:rPr>
                <w:rFonts w:ascii="Calibri" w:eastAsia="微軟正黑體" w:hAnsi="Calibri" w:cs="Calibri"/>
                <w:color w:val="000000" w:themeColor="text1"/>
              </w:rPr>
              <w:t>或其他具有代表權限之人者，依個資法施行細則第二十七條規定，本基金會有與各代表人為必要之接觸、磋商或聯繫行為等，故亦請</w:t>
            </w:r>
            <w:r w:rsidRPr="000C1BFC">
              <w:rPr>
                <w:rFonts w:ascii="Calibri" w:eastAsia="微軟正黑體" w:hAnsi="Calibri" w:cs="Calibri"/>
                <w:color w:val="000000" w:themeColor="text1"/>
              </w:rPr>
              <w:t xml:space="preserve"> </w:t>
            </w:r>
            <w:r w:rsidR="00843B20">
              <w:rPr>
                <w:rFonts w:ascii="Calibri" w:eastAsia="微軟正黑體" w:hAnsi="Calibri" w:cs="Calibri"/>
                <w:color w:val="000000" w:themeColor="text1"/>
              </w:rPr>
              <w:t>您</w:t>
            </w:r>
            <w:r w:rsidRPr="000C1BFC">
              <w:rPr>
                <w:rFonts w:ascii="Calibri" w:eastAsia="微軟正黑體" w:hAnsi="Calibri" w:cs="Calibri"/>
                <w:color w:val="000000" w:themeColor="text1"/>
              </w:rPr>
              <w:t>通知該第三人下列告知內容。</w:t>
            </w:r>
          </w:p>
          <w:p w14:paraId="5917F262" w14:textId="77777777" w:rsidR="006E4CBD" w:rsidRPr="000C1BFC" w:rsidRDefault="006E4CBD" w:rsidP="00F73BB5">
            <w:pPr>
              <w:spacing w:line="240" w:lineRule="exact"/>
              <w:jc w:val="both"/>
              <w:rPr>
                <w:rFonts w:ascii="Calibri" w:eastAsia="微軟正黑體" w:hAnsi="Calibri" w:cs="Calibri"/>
                <w:color w:val="000000" w:themeColor="text1"/>
              </w:rPr>
            </w:pPr>
          </w:p>
          <w:p w14:paraId="0D5D1B07" w14:textId="3E690A02" w:rsidR="00F71A87" w:rsidRPr="00066FD1" w:rsidRDefault="00F71A87" w:rsidP="00066FD1">
            <w:pPr>
              <w:pStyle w:val="ab"/>
              <w:numPr>
                <w:ilvl w:val="0"/>
                <w:numId w:val="22"/>
              </w:numPr>
              <w:spacing w:line="340" w:lineRule="exact"/>
              <w:ind w:leftChars="0"/>
              <w:jc w:val="both"/>
              <w:rPr>
                <w:rFonts w:ascii="Calibri" w:eastAsia="微軟正黑體" w:hAnsi="Calibri" w:cs="Calibri"/>
              </w:rPr>
            </w:pPr>
            <w:r w:rsidRPr="00066FD1">
              <w:rPr>
                <w:rFonts w:ascii="Calibri" w:eastAsia="微軟正黑體" w:hAnsi="Calibri" w:cs="Calibri"/>
              </w:rPr>
              <w:t>蒐集目的：</w:t>
            </w:r>
          </w:p>
          <w:p w14:paraId="558F0CFD" w14:textId="77D7AF37" w:rsidR="00B266DA" w:rsidRPr="00066FD1" w:rsidRDefault="00F71A87" w:rsidP="00066FD1">
            <w:pPr>
              <w:pStyle w:val="ab"/>
              <w:numPr>
                <w:ilvl w:val="1"/>
                <w:numId w:val="23"/>
              </w:numPr>
              <w:spacing w:line="340" w:lineRule="exact"/>
              <w:ind w:leftChars="0"/>
              <w:jc w:val="both"/>
              <w:rPr>
                <w:rFonts w:ascii="Calibri" w:eastAsia="微軟正黑體" w:hAnsi="Calibri" w:cs="Calibri"/>
              </w:rPr>
            </w:pPr>
            <w:r w:rsidRPr="00066FD1">
              <w:rPr>
                <w:rFonts w:ascii="Calibri" w:eastAsia="微軟正黑體" w:hAnsi="Calibri" w:cs="Calibri"/>
              </w:rPr>
              <w:t>子女教育補助、受難者補助、捐款</w:t>
            </w:r>
            <w:r w:rsidR="0096051D" w:rsidRPr="00066FD1">
              <w:rPr>
                <w:rFonts w:ascii="新細明體" w:eastAsia="新細明體" w:hAnsi="新細明體" w:cs="Calibri" w:hint="eastAsia"/>
              </w:rPr>
              <w:t>、</w:t>
            </w:r>
            <w:r w:rsidR="0096051D" w:rsidRPr="00066FD1">
              <w:rPr>
                <w:rFonts w:ascii="Calibri" w:eastAsia="微軟正黑體" w:hAnsi="Calibri" w:cs="Calibri" w:hint="eastAsia"/>
              </w:rPr>
              <w:t>申請及捐款者</w:t>
            </w:r>
            <w:r w:rsidR="0096051D" w:rsidRPr="00066FD1">
              <w:rPr>
                <w:rFonts w:ascii="Calibri" w:eastAsia="微軟正黑體" w:hAnsi="Calibri" w:cs="Calibri"/>
              </w:rPr>
              <w:t>之身分確認、</w:t>
            </w:r>
            <w:r w:rsidRPr="00066FD1">
              <w:rPr>
                <w:rFonts w:ascii="Calibri" w:eastAsia="微軟正黑體" w:hAnsi="Calibri" w:cs="Calibri"/>
              </w:rPr>
              <w:t>聯</w:t>
            </w:r>
            <w:r w:rsidR="0096051D" w:rsidRPr="00066FD1">
              <w:rPr>
                <w:rFonts w:ascii="Calibri" w:eastAsia="微軟正黑體" w:hAnsi="Calibri" w:cs="Calibri" w:hint="eastAsia"/>
              </w:rPr>
              <w:t>絡</w:t>
            </w:r>
            <w:r w:rsidR="00B266DA" w:rsidRPr="00066FD1">
              <w:rPr>
                <w:rFonts w:ascii="Calibri" w:eastAsia="微軟正黑體" w:hAnsi="Calibri" w:cs="Calibri" w:hint="eastAsia"/>
              </w:rPr>
              <w:t>通知</w:t>
            </w:r>
            <w:r w:rsidRPr="00066FD1">
              <w:rPr>
                <w:rFonts w:ascii="Calibri" w:eastAsia="微軟正黑體" w:hAnsi="Calibri" w:cs="Calibri"/>
              </w:rPr>
              <w:t>、</w:t>
            </w:r>
            <w:r w:rsidR="008C598E" w:rsidRPr="00066FD1">
              <w:rPr>
                <w:rFonts w:ascii="Calibri" w:eastAsia="微軟正黑體" w:hAnsi="Calibri" w:cs="Calibri"/>
              </w:rPr>
              <w:t>提供服務、</w:t>
            </w:r>
            <w:r w:rsidR="00965488" w:rsidRPr="00066FD1">
              <w:rPr>
                <w:rFonts w:ascii="Calibri" w:eastAsia="微軟正黑體" w:hAnsi="Calibri" w:cs="Calibri" w:hint="eastAsia"/>
              </w:rPr>
              <w:t>調查、</w:t>
            </w:r>
            <w:r w:rsidR="00B266DA" w:rsidRPr="00066FD1">
              <w:rPr>
                <w:rFonts w:ascii="Calibri" w:eastAsia="微軟正黑體" w:hAnsi="Calibri" w:cs="Calibri" w:hint="eastAsia"/>
              </w:rPr>
              <w:t>統計與研究分析。</w:t>
            </w:r>
          </w:p>
          <w:p w14:paraId="47E2A4D3" w14:textId="7D2EF98A" w:rsidR="00F71A87" w:rsidRPr="00066FD1" w:rsidRDefault="00B266DA" w:rsidP="00066FD1">
            <w:pPr>
              <w:pStyle w:val="ab"/>
              <w:numPr>
                <w:ilvl w:val="1"/>
                <w:numId w:val="23"/>
              </w:numPr>
              <w:spacing w:line="340" w:lineRule="exact"/>
              <w:ind w:leftChars="0"/>
              <w:jc w:val="both"/>
              <w:rPr>
                <w:rFonts w:ascii="Calibri" w:eastAsia="微軟正黑體" w:hAnsi="Calibri" w:cs="Calibri"/>
              </w:rPr>
            </w:pPr>
            <w:r w:rsidRPr="00066FD1">
              <w:rPr>
                <w:rFonts w:ascii="Calibri" w:eastAsia="微軟正黑體" w:hAnsi="Calibri" w:cs="Calibri"/>
              </w:rPr>
              <w:t>辦理</w:t>
            </w:r>
            <w:r w:rsidRPr="00066FD1">
              <w:rPr>
                <w:rFonts w:ascii="Calibri" w:eastAsia="微軟正黑體" w:hAnsi="Calibri" w:cs="Calibri" w:hint="eastAsia"/>
              </w:rPr>
              <w:t>本基金會</w:t>
            </w:r>
            <w:r w:rsidRPr="00066FD1">
              <w:rPr>
                <w:rFonts w:ascii="Calibri" w:eastAsia="微軟正黑體" w:hAnsi="Calibri" w:cs="Calibri"/>
              </w:rPr>
              <w:t>章程</w:t>
            </w:r>
            <w:r w:rsidR="0096051D" w:rsidRPr="00066FD1">
              <w:rPr>
                <w:rFonts w:ascii="Calibri" w:eastAsia="微軟正黑體" w:hAnsi="Calibri" w:cs="Calibri" w:hint="eastAsia"/>
              </w:rPr>
              <w:t>所定業務</w:t>
            </w:r>
            <w:r w:rsidR="004A1FB9" w:rsidRPr="00066FD1">
              <w:rPr>
                <w:rFonts w:ascii="Calibri" w:eastAsia="微軟正黑體" w:hAnsi="Calibri" w:cs="Calibri" w:hint="eastAsia"/>
              </w:rPr>
              <w:t>之需要</w:t>
            </w:r>
            <w:r w:rsidRPr="00066FD1">
              <w:rPr>
                <w:rFonts w:ascii="Calibri" w:eastAsia="微軟正黑體" w:hAnsi="Calibri" w:cs="Calibri"/>
              </w:rPr>
              <w:t>或主管機關</w:t>
            </w:r>
            <w:r w:rsidR="004A1FB9" w:rsidRPr="00066FD1">
              <w:rPr>
                <w:rFonts w:ascii="Calibri" w:eastAsia="微軟正黑體" w:hAnsi="Calibri" w:cs="Calibri" w:hint="eastAsia"/>
              </w:rPr>
              <w:t>核</w:t>
            </w:r>
            <w:r w:rsidRPr="00066FD1">
              <w:rPr>
                <w:rFonts w:ascii="Calibri" w:eastAsia="微軟正黑體" w:hAnsi="Calibri" w:cs="Calibri"/>
              </w:rPr>
              <w:t>可之業務。</w:t>
            </w:r>
          </w:p>
          <w:p w14:paraId="5CD9FEDA" w14:textId="7E27628F" w:rsidR="00F71A87" w:rsidRPr="00066FD1" w:rsidRDefault="00F71A87" w:rsidP="00066FD1">
            <w:pPr>
              <w:pStyle w:val="ab"/>
              <w:numPr>
                <w:ilvl w:val="0"/>
                <w:numId w:val="22"/>
              </w:numPr>
              <w:spacing w:line="340" w:lineRule="exact"/>
              <w:ind w:leftChars="0"/>
              <w:rPr>
                <w:rFonts w:ascii="Calibri" w:eastAsia="微軟正黑體" w:hAnsi="Calibri" w:cs="Calibri"/>
              </w:rPr>
            </w:pPr>
            <w:r w:rsidRPr="00066FD1">
              <w:rPr>
                <w:rFonts w:ascii="Calibri" w:eastAsia="微軟正黑體" w:hAnsi="Calibri" w:cs="Calibri"/>
              </w:rPr>
              <w:t>蒐集、處理、利用</w:t>
            </w:r>
            <w:r w:rsidR="00843B20">
              <w:rPr>
                <w:rFonts w:ascii="Calibri" w:eastAsia="微軟正黑體" w:hAnsi="Calibri" w:cs="Calibri"/>
              </w:rPr>
              <w:t>您</w:t>
            </w:r>
            <w:r w:rsidRPr="00066FD1">
              <w:rPr>
                <w:rFonts w:ascii="Calibri" w:eastAsia="微軟正黑體" w:hAnsi="Calibri" w:cs="Calibri"/>
              </w:rPr>
              <w:t>以下類別之個人資料：</w:t>
            </w:r>
          </w:p>
          <w:p w14:paraId="3212E6FC" w14:textId="39B47912" w:rsidR="00F71A87" w:rsidRPr="00066FD1" w:rsidRDefault="00F71A87" w:rsidP="00066FD1">
            <w:pPr>
              <w:pStyle w:val="ab"/>
              <w:numPr>
                <w:ilvl w:val="0"/>
                <w:numId w:val="25"/>
              </w:numPr>
              <w:spacing w:line="340" w:lineRule="exact"/>
              <w:ind w:leftChars="0"/>
              <w:jc w:val="both"/>
              <w:rPr>
                <w:rFonts w:ascii="Calibri" w:eastAsia="微軟正黑體" w:hAnsi="Calibri" w:cs="Calibri"/>
              </w:rPr>
            </w:pPr>
            <w:r w:rsidRPr="00066FD1">
              <w:rPr>
                <w:rFonts w:ascii="Calibri" w:eastAsia="微軟正黑體" w:hAnsi="Calibri" w:cs="Calibri"/>
              </w:rPr>
              <w:t xml:space="preserve">C001 </w:t>
            </w:r>
            <w:r w:rsidRPr="00066FD1">
              <w:rPr>
                <w:rFonts w:ascii="Calibri" w:eastAsia="微軟正黑體" w:hAnsi="Calibri" w:cs="Calibri"/>
              </w:rPr>
              <w:t>辨識個人者。</w:t>
            </w:r>
            <w:r w:rsidRPr="00066FD1">
              <w:rPr>
                <w:rFonts w:ascii="Calibri" w:eastAsia="微軟正黑體" w:hAnsi="Calibri" w:cs="Calibri"/>
              </w:rPr>
              <w:t>(</w:t>
            </w:r>
            <w:r w:rsidRPr="00066FD1">
              <w:rPr>
                <w:rFonts w:ascii="Calibri" w:eastAsia="微軟正黑體" w:hAnsi="Calibri" w:cs="Calibri"/>
              </w:rPr>
              <w:t>如</w:t>
            </w:r>
            <w:r w:rsidRPr="00066FD1">
              <w:rPr>
                <w:rFonts w:ascii="Calibri" w:eastAsia="微軟正黑體" w:hAnsi="Calibri" w:cs="Calibri"/>
              </w:rPr>
              <w:t>:</w:t>
            </w:r>
            <w:r w:rsidRPr="00066FD1">
              <w:rPr>
                <w:rFonts w:ascii="Calibri" w:eastAsia="微軟正黑體" w:hAnsi="Calibri" w:cs="Calibri"/>
              </w:rPr>
              <w:t>姓名、戶籍地址、通訊地址、住家電話、行動電話、</w:t>
            </w:r>
            <w:r w:rsidRPr="00066FD1">
              <w:rPr>
                <w:rFonts w:ascii="Calibri" w:eastAsia="微軟正黑體" w:hAnsi="Calibri" w:cs="Calibri"/>
              </w:rPr>
              <w:t>E-MAIL</w:t>
            </w:r>
            <w:r w:rsidRPr="00066FD1">
              <w:rPr>
                <w:rFonts w:ascii="Calibri" w:eastAsia="微軟正黑體" w:hAnsi="Calibri" w:cs="Calibri"/>
              </w:rPr>
              <w:t>及其他任何可辨識本人之資料</w:t>
            </w:r>
            <w:r w:rsidRPr="00066FD1">
              <w:rPr>
                <w:rFonts w:ascii="Calibri" w:eastAsia="微軟正黑體" w:hAnsi="Calibri" w:cs="Calibri"/>
              </w:rPr>
              <w:t>)</w:t>
            </w:r>
          </w:p>
          <w:p w14:paraId="1A3419B5" w14:textId="4C54AAE4" w:rsidR="00F71A87" w:rsidRPr="00066FD1" w:rsidRDefault="00F71A87" w:rsidP="00066FD1">
            <w:pPr>
              <w:pStyle w:val="ab"/>
              <w:numPr>
                <w:ilvl w:val="0"/>
                <w:numId w:val="25"/>
              </w:numPr>
              <w:spacing w:line="340" w:lineRule="exact"/>
              <w:ind w:leftChars="0"/>
              <w:jc w:val="both"/>
              <w:rPr>
                <w:rFonts w:ascii="Calibri" w:eastAsia="微軟正黑體" w:hAnsi="Calibri" w:cs="Calibri"/>
              </w:rPr>
            </w:pPr>
            <w:r w:rsidRPr="00066FD1">
              <w:rPr>
                <w:rFonts w:ascii="Calibri" w:eastAsia="微軟正黑體" w:hAnsi="Calibri" w:cs="Calibri"/>
              </w:rPr>
              <w:t xml:space="preserve">C002 </w:t>
            </w:r>
            <w:r w:rsidRPr="00066FD1">
              <w:rPr>
                <w:rFonts w:ascii="Calibri" w:eastAsia="微軟正黑體" w:hAnsi="Calibri" w:cs="Calibri"/>
              </w:rPr>
              <w:t>辨識財務者。</w:t>
            </w:r>
            <w:r w:rsidRPr="00066FD1">
              <w:rPr>
                <w:rFonts w:ascii="Calibri" w:eastAsia="微軟正黑體" w:hAnsi="Calibri" w:cs="Calibri"/>
              </w:rPr>
              <w:t>(</w:t>
            </w:r>
            <w:r w:rsidRPr="00066FD1">
              <w:rPr>
                <w:rFonts w:ascii="Calibri" w:eastAsia="微軟正黑體" w:hAnsi="Calibri" w:cs="Calibri"/>
              </w:rPr>
              <w:t>如：金融機構帳戶之號碼與姓名、信用卡或簽帳卡之號碼、保險單號碼、個人之其他號碼或帳戶等</w:t>
            </w:r>
            <w:r w:rsidRPr="00066FD1">
              <w:rPr>
                <w:rFonts w:ascii="Calibri" w:eastAsia="微軟正黑體" w:hAnsi="Calibri" w:cs="Calibri"/>
              </w:rPr>
              <w:t>)</w:t>
            </w:r>
          </w:p>
          <w:p w14:paraId="5BCAE528" w14:textId="73C98DE0" w:rsidR="00F71A87" w:rsidRPr="00066FD1" w:rsidRDefault="00F71A87" w:rsidP="00066FD1">
            <w:pPr>
              <w:pStyle w:val="ab"/>
              <w:numPr>
                <w:ilvl w:val="0"/>
                <w:numId w:val="25"/>
              </w:numPr>
              <w:spacing w:line="340" w:lineRule="exact"/>
              <w:ind w:leftChars="0"/>
              <w:jc w:val="both"/>
              <w:rPr>
                <w:rFonts w:ascii="Calibri" w:eastAsia="微軟正黑體" w:hAnsi="Calibri" w:cs="Calibri"/>
              </w:rPr>
            </w:pPr>
            <w:r w:rsidRPr="00066FD1">
              <w:rPr>
                <w:rFonts w:ascii="Calibri" w:eastAsia="微軟正黑體" w:hAnsi="Calibri" w:cs="Calibri"/>
              </w:rPr>
              <w:t xml:space="preserve">C003 </w:t>
            </w:r>
            <w:r w:rsidRPr="00066FD1">
              <w:rPr>
                <w:rFonts w:ascii="Calibri" w:eastAsia="微軟正黑體" w:hAnsi="Calibri" w:cs="Calibri"/>
              </w:rPr>
              <w:t>政府資料中之辨識者。</w:t>
            </w:r>
            <w:r w:rsidRPr="00066FD1">
              <w:rPr>
                <w:rFonts w:ascii="Calibri" w:eastAsia="微軟正黑體" w:hAnsi="Calibri" w:cs="Calibri"/>
              </w:rPr>
              <w:t>(</w:t>
            </w:r>
            <w:r w:rsidRPr="00066FD1">
              <w:rPr>
                <w:rFonts w:ascii="Calibri" w:eastAsia="微軟正黑體" w:hAnsi="Calibri" w:cs="Calibri"/>
              </w:rPr>
              <w:t>如</w:t>
            </w:r>
            <w:r w:rsidRPr="00066FD1">
              <w:rPr>
                <w:rFonts w:ascii="Calibri" w:eastAsia="微軟正黑體" w:hAnsi="Calibri" w:cs="Calibri"/>
              </w:rPr>
              <w:t>:</w:t>
            </w:r>
            <w:r w:rsidRPr="00066FD1">
              <w:rPr>
                <w:rFonts w:ascii="Calibri" w:eastAsia="微軟正黑體" w:hAnsi="Calibri" w:cs="Calibri"/>
              </w:rPr>
              <w:t>身分證統一編號、證照號碼等</w:t>
            </w:r>
            <w:r w:rsidRPr="00066FD1">
              <w:rPr>
                <w:rFonts w:ascii="Calibri" w:eastAsia="微軟正黑體" w:hAnsi="Calibri" w:cs="Calibri"/>
              </w:rPr>
              <w:t>)</w:t>
            </w:r>
          </w:p>
          <w:p w14:paraId="11C61669" w14:textId="5D7B0174" w:rsidR="00F71A87" w:rsidRPr="00066FD1" w:rsidRDefault="00F71A87" w:rsidP="00066FD1">
            <w:pPr>
              <w:pStyle w:val="ab"/>
              <w:numPr>
                <w:ilvl w:val="0"/>
                <w:numId w:val="25"/>
              </w:numPr>
              <w:spacing w:line="340" w:lineRule="exact"/>
              <w:ind w:leftChars="0"/>
              <w:jc w:val="both"/>
              <w:rPr>
                <w:rFonts w:ascii="Calibri" w:eastAsia="微軟正黑體" w:hAnsi="Calibri" w:cs="Calibri"/>
              </w:rPr>
            </w:pPr>
            <w:r w:rsidRPr="00066FD1">
              <w:rPr>
                <w:rFonts w:ascii="Calibri" w:eastAsia="微軟正黑體" w:hAnsi="Calibri" w:cs="Calibri"/>
              </w:rPr>
              <w:t xml:space="preserve">C011 </w:t>
            </w:r>
            <w:r w:rsidRPr="00066FD1">
              <w:rPr>
                <w:rFonts w:ascii="Calibri" w:eastAsia="微軟正黑體" w:hAnsi="Calibri" w:cs="Calibri"/>
              </w:rPr>
              <w:t>個人描述。</w:t>
            </w:r>
            <w:r w:rsidRPr="00066FD1">
              <w:rPr>
                <w:rFonts w:ascii="Calibri" w:eastAsia="微軟正黑體" w:hAnsi="Calibri" w:cs="Calibri"/>
              </w:rPr>
              <w:t>(</w:t>
            </w:r>
            <w:r w:rsidRPr="00066FD1">
              <w:rPr>
                <w:rFonts w:ascii="Calibri" w:eastAsia="微軟正黑體" w:hAnsi="Calibri" w:cs="Calibri"/>
              </w:rPr>
              <w:t>如</w:t>
            </w:r>
            <w:r w:rsidRPr="00066FD1">
              <w:rPr>
                <w:rFonts w:ascii="Calibri" w:eastAsia="微軟正黑體" w:hAnsi="Calibri" w:cs="Calibri"/>
              </w:rPr>
              <w:t>:</w:t>
            </w:r>
            <w:r w:rsidRPr="00066FD1">
              <w:rPr>
                <w:rFonts w:ascii="Calibri" w:eastAsia="微軟正黑體" w:hAnsi="Calibri" w:cs="Calibri"/>
              </w:rPr>
              <w:t>性別、出生年月日、國籍、籍貫、出生地等</w:t>
            </w:r>
            <w:r w:rsidRPr="00066FD1">
              <w:rPr>
                <w:rFonts w:ascii="Calibri" w:eastAsia="微軟正黑體" w:hAnsi="Calibri" w:cs="Calibri"/>
              </w:rPr>
              <w:t>)</w:t>
            </w:r>
          </w:p>
          <w:p w14:paraId="77567CAE" w14:textId="4C6C0CA4" w:rsidR="00F71A87" w:rsidRPr="00066FD1" w:rsidRDefault="00F71A87" w:rsidP="00066FD1">
            <w:pPr>
              <w:pStyle w:val="ab"/>
              <w:numPr>
                <w:ilvl w:val="0"/>
                <w:numId w:val="25"/>
              </w:numPr>
              <w:spacing w:line="340" w:lineRule="exact"/>
              <w:ind w:leftChars="0"/>
              <w:jc w:val="both"/>
              <w:rPr>
                <w:rFonts w:ascii="Calibri" w:eastAsia="微軟正黑體" w:hAnsi="Calibri" w:cs="Calibri"/>
              </w:rPr>
            </w:pPr>
            <w:r w:rsidRPr="00066FD1">
              <w:rPr>
                <w:rFonts w:ascii="Calibri" w:eastAsia="微軟正黑體" w:hAnsi="Calibri" w:cs="Calibri"/>
              </w:rPr>
              <w:t xml:space="preserve">C021 </w:t>
            </w:r>
            <w:r w:rsidRPr="00066FD1">
              <w:rPr>
                <w:rFonts w:ascii="Calibri" w:eastAsia="微軟正黑體" w:hAnsi="Calibri" w:cs="Calibri"/>
              </w:rPr>
              <w:t>家庭情形。</w:t>
            </w:r>
            <w:r w:rsidRPr="00066FD1">
              <w:rPr>
                <w:rFonts w:ascii="Calibri" w:eastAsia="微軟正黑體" w:hAnsi="Calibri" w:cs="Calibri"/>
              </w:rPr>
              <w:t>(</w:t>
            </w:r>
            <w:r w:rsidRPr="00066FD1">
              <w:rPr>
                <w:rFonts w:ascii="Calibri" w:eastAsia="微軟正黑體" w:hAnsi="Calibri" w:cs="Calibri"/>
              </w:rPr>
              <w:t>如</w:t>
            </w:r>
            <w:r w:rsidRPr="00066FD1">
              <w:rPr>
                <w:rFonts w:hint="eastAsia"/>
              </w:rPr>
              <w:t>:</w:t>
            </w:r>
            <w:r w:rsidRPr="00066FD1">
              <w:rPr>
                <w:rFonts w:ascii="Calibri" w:eastAsia="微軟正黑體" w:hAnsi="Calibri" w:cs="Calibri"/>
              </w:rPr>
              <w:t>婚姻狀況、配偶資料等</w:t>
            </w:r>
            <w:r w:rsidRPr="00066FD1">
              <w:rPr>
                <w:rFonts w:ascii="Calibri" w:eastAsia="微軟正黑體" w:hAnsi="Calibri" w:cs="Calibri"/>
              </w:rPr>
              <w:t>)</w:t>
            </w:r>
          </w:p>
          <w:p w14:paraId="4BFA0470" w14:textId="64F0FC7C" w:rsidR="00F71A87" w:rsidRPr="00066FD1" w:rsidRDefault="00F71A87" w:rsidP="00066FD1">
            <w:pPr>
              <w:pStyle w:val="ab"/>
              <w:numPr>
                <w:ilvl w:val="0"/>
                <w:numId w:val="25"/>
              </w:numPr>
              <w:spacing w:line="340" w:lineRule="exact"/>
              <w:ind w:leftChars="0"/>
              <w:jc w:val="both"/>
              <w:rPr>
                <w:rFonts w:ascii="Calibri" w:eastAsia="微軟正黑體" w:hAnsi="Calibri" w:cs="Calibri"/>
              </w:rPr>
            </w:pPr>
            <w:r w:rsidRPr="00066FD1">
              <w:rPr>
                <w:rFonts w:ascii="Calibri" w:eastAsia="微軟正黑體" w:hAnsi="Calibri" w:cs="Calibri"/>
              </w:rPr>
              <w:t xml:space="preserve">C023 </w:t>
            </w:r>
            <w:r w:rsidRPr="00066FD1">
              <w:rPr>
                <w:rFonts w:ascii="Calibri" w:eastAsia="微軟正黑體" w:hAnsi="Calibri" w:cs="Calibri"/>
              </w:rPr>
              <w:t>家庭其他成員之細節。</w:t>
            </w:r>
            <w:r w:rsidRPr="00066FD1">
              <w:rPr>
                <w:rFonts w:ascii="Calibri" w:eastAsia="微軟正黑體" w:hAnsi="Calibri" w:cs="Calibri"/>
              </w:rPr>
              <w:t>(</w:t>
            </w:r>
            <w:r w:rsidRPr="00066FD1">
              <w:rPr>
                <w:rFonts w:ascii="Calibri" w:eastAsia="微軟正黑體" w:hAnsi="Calibri" w:cs="Calibri"/>
              </w:rPr>
              <w:t>如</w:t>
            </w:r>
            <w:r w:rsidRPr="00066FD1">
              <w:rPr>
                <w:rFonts w:ascii="Calibri" w:eastAsia="微軟正黑體" w:hAnsi="Calibri" w:cs="Calibri"/>
              </w:rPr>
              <w:t>:</w:t>
            </w:r>
            <w:r w:rsidRPr="00066FD1">
              <w:rPr>
                <w:rFonts w:ascii="Calibri" w:eastAsia="微軟正黑體" w:hAnsi="Calibri" w:cs="Calibri"/>
              </w:rPr>
              <w:t>直系親屬、兄弟姐妹資料等</w:t>
            </w:r>
            <w:r w:rsidRPr="00066FD1">
              <w:rPr>
                <w:rFonts w:ascii="Calibri" w:eastAsia="微軟正黑體" w:hAnsi="Calibri" w:cs="Calibri"/>
              </w:rPr>
              <w:t>)</w:t>
            </w:r>
          </w:p>
          <w:p w14:paraId="518925D0" w14:textId="5ECEF0E2" w:rsidR="00F71A87" w:rsidRPr="00066FD1" w:rsidRDefault="00F71A87" w:rsidP="00066FD1">
            <w:pPr>
              <w:pStyle w:val="ab"/>
              <w:numPr>
                <w:ilvl w:val="0"/>
                <w:numId w:val="25"/>
              </w:numPr>
              <w:spacing w:line="340" w:lineRule="exact"/>
              <w:ind w:leftChars="0"/>
              <w:jc w:val="both"/>
              <w:rPr>
                <w:rFonts w:ascii="Calibri" w:eastAsia="微軟正黑體" w:hAnsi="Calibri" w:cs="Calibri"/>
              </w:rPr>
            </w:pPr>
            <w:r w:rsidRPr="00066FD1">
              <w:rPr>
                <w:rFonts w:ascii="Calibri" w:eastAsia="微軟正黑體" w:hAnsi="Calibri" w:cs="Calibri"/>
              </w:rPr>
              <w:t xml:space="preserve">C039 </w:t>
            </w:r>
            <w:r w:rsidRPr="00066FD1">
              <w:rPr>
                <w:rFonts w:ascii="Calibri" w:eastAsia="微軟正黑體" w:hAnsi="Calibri" w:cs="Calibri"/>
              </w:rPr>
              <w:t>執照或其他許可。</w:t>
            </w:r>
          </w:p>
          <w:p w14:paraId="157C7056" w14:textId="45D7CDA4" w:rsidR="00F71A87" w:rsidRPr="00066FD1" w:rsidRDefault="00F71A87" w:rsidP="00066FD1">
            <w:pPr>
              <w:pStyle w:val="ab"/>
              <w:numPr>
                <w:ilvl w:val="0"/>
                <w:numId w:val="25"/>
              </w:numPr>
              <w:spacing w:line="340" w:lineRule="exact"/>
              <w:ind w:leftChars="0"/>
              <w:jc w:val="both"/>
              <w:rPr>
                <w:rFonts w:ascii="Calibri" w:eastAsia="微軟正黑體" w:hAnsi="Calibri" w:cs="Calibri"/>
              </w:rPr>
            </w:pPr>
            <w:r w:rsidRPr="00066FD1">
              <w:rPr>
                <w:rFonts w:ascii="Calibri" w:eastAsia="微軟正黑體" w:hAnsi="Calibri" w:cs="Calibri"/>
              </w:rPr>
              <w:t xml:space="preserve">C051 </w:t>
            </w:r>
            <w:r w:rsidRPr="00066FD1">
              <w:rPr>
                <w:rFonts w:ascii="Calibri" w:eastAsia="微軟正黑體" w:hAnsi="Calibri" w:cs="Calibri"/>
              </w:rPr>
              <w:t>學校紀錄。</w:t>
            </w:r>
            <w:r w:rsidRPr="00066FD1">
              <w:rPr>
                <w:rFonts w:ascii="Calibri" w:eastAsia="微軟正黑體" w:hAnsi="Calibri" w:cs="Calibri"/>
              </w:rPr>
              <w:t>(</w:t>
            </w:r>
            <w:r w:rsidRPr="00066FD1">
              <w:rPr>
                <w:rFonts w:ascii="Calibri" w:eastAsia="微軟正黑體" w:hAnsi="Calibri" w:cs="Calibri"/>
              </w:rPr>
              <w:t>如</w:t>
            </w:r>
            <w:r w:rsidRPr="00066FD1">
              <w:rPr>
                <w:rFonts w:ascii="Calibri" w:eastAsia="微軟正黑體" w:hAnsi="Calibri" w:cs="Calibri"/>
              </w:rPr>
              <w:t>:</w:t>
            </w:r>
            <w:r w:rsidRPr="00066FD1">
              <w:rPr>
                <w:rFonts w:ascii="Calibri" w:eastAsia="微軟正黑體" w:hAnsi="Calibri" w:cs="Calibri"/>
              </w:rPr>
              <w:t>學校、科系、修業期間等</w:t>
            </w:r>
            <w:r w:rsidRPr="00066FD1">
              <w:rPr>
                <w:rFonts w:ascii="Calibri" w:eastAsia="微軟正黑體" w:hAnsi="Calibri" w:cs="Calibri"/>
              </w:rPr>
              <w:t>)</w:t>
            </w:r>
          </w:p>
          <w:p w14:paraId="61EE4990" w14:textId="77759EDA" w:rsidR="00F71A87" w:rsidRPr="00066FD1" w:rsidRDefault="00F71A87" w:rsidP="00066FD1">
            <w:pPr>
              <w:pStyle w:val="ab"/>
              <w:numPr>
                <w:ilvl w:val="0"/>
                <w:numId w:val="25"/>
              </w:numPr>
              <w:spacing w:line="340" w:lineRule="exact"/>
              <w:ind w:leftChars="0"/>
              <w:jc w:val="both"/>
              <w:rPr>
                <w:rFonts w:ascii="Calibri" w:eastAsia="微軟正黑體" w:hAnsi="Calibri" w:cs="Calibri"/>
              </w:rPr>
            </w:pPr>
            <w:r w:rsidRPr="00066FD1">
              <w:rPr>
                <w:rFonts w:ascii="Calibri" w:eastAsia="微軟正黑體" w:hAnsi="Calibri" w:cs="Calibri"/>
              </w:rPr>
              <w:t xml:space="preserve">C052 </w:t>
            </w:r>
            <w:r w:rsidRPr="00066FD1">
              <w:rPr>
                <w:rFonts w:ascii="Calibri" w:eastAsia="微軟正黑體" w:hAnsi="Calibri" w:cs="Calibri"/>
              </w:rPr>
              <w:t>資格或技術。</w:t>
            </w:r>
            <w:r w:rsidRPr="00066FD1">
              <w:rPr>
                <w:rFonts w:ascii="Calibri" w:eastAsia="微軟正黑體" w:hAnsi="Calibri" w:cs="Calibri"/>
              </w:rPr>
              <w:t>(</w:t>
            </w:r>
            <w:r w:rsidRPr="00066FD1">
              <w:rPr>
                <w:rFonts w:ascii="Calibri" w:eastAsia="微軟正黑體" w:hAnsi="Calibri" w:cs="Calibri"/>
              </w:rPr>
              <w:t>如</w:t>
            </w:r>
            <w:r w:rsidRPr="00066FD1">
              <w:rPr>
                <w:rFonts w:ascii="Calibri" w:eastAsia="微軟正黑體" w:hAnsi="Calibri" w:cs="Calibri"/>
              </w:rPr>
              <w:t>:</w:t>
            </w:r>
            <w:r w:rsidRPr="00066FD1">
              <w:rPr>
                <w:rFonts w:ascii="Calibri" w:eastAsia="微軟正黑體" w:hAnsi="Calibri" w:cs="Calibri"/>
              </w:rPr>
              <w:t>學歷資格、專業技術、特別執照等</w:t>
            </w:r>
            <w:r w:rsidRPr="00066FD1">
              <w:rPr>
                <w:rFonts w:ascii="Calibri" w:eastAsia="微軟正黑體" w:hAnsi="Calibri" w:cs="Calibri"/>
              </w:rPr>
              <w:t>)</w:t>
            </w:r>
          </w:p>
          <w:p w14:paraId="0D890D9B" w14:textId="5518969B" w:rsidR="00F71A87" w:rsidRPr="00066FD1" w:rsidRDefault="00F71A87" w:rsidP="00066FD1">
            <w:pPr>
              <w:pStyle w:val="ab"/>
              <w:numPr>
                <w:ilvl w:val="0"/>
                <w:numId w:val="25"/>
              </w:numPr>
              <w:spacing w:line="340" w:lineRule="exact"/>
              <w:ind w:leftChars="0"/>
              <w:jc w:val="both"/>
              <w:rPr>
                <w:rFonts w:ascii="Calibri" w:eastAsia="微軟正黑體" w:hAnsi="Calibri" w:cs="Calibri"/>
              </w:rPr>
            </w:pPr>
            <w:r w:rsidRPr="00066FD1">
              <w:rPr>
                <w:rFonts w:ascii="Calibri" w:eastAsia="微軟正黑體" w:hAnsi="Calibri" w:cs="Calibri"/>
              </w:rPr>
              <w:t xml:space="preserve">C057 </w:t>
            </w:r>
            <w:r w:rsidRPr="00066FD1">
              <w:rPr>
                <w:rFonts w:ascii="Calibri" w:eastAsia="微軟正黑體" w:hAnsi="Calibri" w:cs="Calibri"/>
              </w:rPr>
              <w:t>學生紀錄。</w:t>
            </w:r>
            <w:r w:rsidRPr="00066FD1">
              <w:rPr>
                <w:rFonts w:ascii="Calibri" w:eastAsia="微軟正黑體" w:hAnsi="Calibri" w:cs="Calibri"/>
              </w:rPr>
              <w:t>(</w:t>
            </w:r>
            <w:r w:rsidRPr="00066FD1">
              <w:rPr>
                <w:rFonts w:ascii="Calibri" w:eastAsia="微軟正黑體" w:hAnsi="Calibri" w:cs="Calibri"/>
              </w:rPr>
              <w:t>如</w:t>
            </w:r>
            <w:r w:rsidRPr="00066FD1">
              <w:rPr>
                <w:rFonts w:ascii="Calibri" w:eastAsia="微軟正黑體" w:hAnsi="Calibri" w:cs="Calibri"/>
              </w:rPr>
              <w:t>:</w:t>
            </w:r>
            <w:r w:rsidRPr="00066FD1">
              <w:rPr>
                <w:rFonts w:ascii="Calibri" w:eastAsia="微軟正黑體" w:hAnsi="Calibri" w:cs="Calibri"/>
              </w:rPr>
              <w:t>在學期間成績證明等</w:t>
            </w:r>
            <w:r w:rsidRPr="00066FD1">
              <w:rPr>
                <w:rFonts w:ascii="Calibri" w:eastAsia="微軟正黑體" w:hAnsi="Calibri" w:cs="Calibri"/>
              </w:rPr>
              <w:t>)</w:t>
            </w:r>
          </w:p>
          <w:p w14:paraId="61300AF0" w14:textId="53E1B369" w:rsidR="00F71A87" w:rsidRPr="00066FD1" w:rsidRDefault="00F71A87" w:rsidP="00066FD1">
            <w:pPr>
              <w:pStyle w:val="ab"/>
              <w:numPr>
                <w:ilvl w:val="0"/>
                <w:numId w:val="22"/>
              </w:numPr>
              <w:spacing w:line="340" w:lineRule="exact"/>
              <w:ind w:leftChars="0"/>
              <w:jc w:val="both"/>
              <w:rPr>
                <w:rFonts w:ascii="Calibri" w:eastAsia="微軟正黑體" w:hAnsi="Calibri" w:cs="Calibri"/>
              </w:rPr>
            </w:pPr>
            <w:r w:rsidRPr="00066FD1">
              <w:rPr>
                <w:rFonts w:ascii="Calibri" w:eastAsia="微軟正黑體" w:hAnsi="Calibri" w:cs="Calibri"/>
              </w:rPr>
              <w:t>個人資料利用之</w:t>
            </w:r>
            <w:proofErr w:type="gramStart"/>
            <w:r w:rsidRPr="00066FD1">
              <w:rPr>
                <w:rFonts w:ascii="Calibri" w:eastAsia="微軟正黑體" w:hAnsi="Calibri" w:cs="Calibri"/>
              </w:rPr>
              <w:t>期間、</w:t>
            </w:r>
            <w:proofErr w:type="gramEnd"/>
            <w:r w:rsidRPr="00066FD1">
              <w:rPr>
                <w:rFonts w:ascii="Calibri" w:eastAsia="微軟正黑體" w:hAnsi="Calibri" w:cs="Calibri"/>
              </w:rPr>
              <w:t>地區、對象及方式：</w:t>
            </w:r>
          </w:p>
          <w:p w14:paraId="0B207BCC" w14:textId="50C9FE2B" w:rsidR="00F71A87" w:rsidRPr="00066FD1" w:rsidRDefault="00F71A87" w:rsidP="00066FD1">
            <w:pPr>
              <w:pStyle w:val="ab"/>
              <w:numPr>
                <w:ilvl w:val="0"/>
                <w:numId w:val="27"/>
              </w:numPr>
              <w:spacing w:line="340" w:lineRule="exact"/>
              <w:ind w:leftChars="0"/>
              <w:jc w:val="both"/>
              <w:rPr>
                <w:rFonts w:ascii="Calibri" w:eastAsia="微軟正黑體" w:hAnsi="Calibri" w:cs="Calibri"/>
              </w:rPr>
            </w:pPr>
            <w:r w:rsidRPr="00066FD1">
              <w:rPr>
                <w:rFonts w:ascii="Calibri" w:eastAsia="微軟正黑體" w:hAnsi="Calibri" w:cs="Calibri"/>
              </w:rPr>
              <w:t>期間：蒐集目的存續</w:t>
            </w:r>
            <w:proofErr w:type="gramStart"/>
            <w:r w:rsidRPr="00066FD1">
              <w:rPr>
                <w:rFonts w:ascii="Calibri" w:eastAsia="微軟正黑體" w:hAnsi="Calibri" w:cs="Calibri"/>
              </w:rPr>
              <w:t>期間、</w:t>
            </w:r>
            <w:proofErr w:type="gramEnd"/>
            <w:r w:rsidRPr="00066FD1">
              <w:rPr>
                <w:rFonts w:ascii="Calibri" w:eastAsia="微軟正黑體" w:hAnsi="Calibri" w:cs="Calibri"/>
              </w:rPr>
              <w:t>或依法令規定或契約約定之保存期限，</w:t>
            </w:r>
            <w:r w:rsidRPr="00066FD1">
              <w:rPr>
                <w:rFonts w:ascii="Calibri" w:eastAsia="微軟正黑體" w:hAnsi="Calibri" w:cs="Calibri"/>
              </w:rPr>
              <w:t xml:space="preserve"> </w:t>
            </w:r>
            <w:r w:rsidRPr="00066FD1">
              <w:rPr>
                <w:rFonts w:ascii="Calibri" w:eastAsia="微軟正黑體" w:hAnsi="Calibri" w:cs="Calibri"/>
              </w:rPr>
              <w:t>以期間較長者為</w:t>
            </w:r>
            <w:proofErr w:type="gramStart"/>
            <w:r w:rsidRPr="00066FD1">
              <w:rPr>
                <w:rFonts w:ascii="Calibri" w:eastAsia="微軟正黑體" w:hAnsi="Calibri" w:cs="Calibri"/>
              </w:rPr>
              <w:t>準</w:t>
            </w:r>
            <w:proofErr w:type="gramEnd"/>
            <w:r w:rsidRPr="00066FD1">
              <w:rPr>
                <w:rFonts w:ascii="Calibri" w:eastAsia="微軟正黑體" w:hAnsi="Calibri" w:cs="Calibri"/>
              </w:rPr>
              <w:t>。</w:t>
            </w:r>
          </w:p>
          <w:p w14:paraId="7839F615" w14:textId="3B1E4A98" w:rsidR="00F71A87" w:rsidRPr="00066FD1" w:rsidRDefault="00F71A87" w:rsidP="00066FD1">
            <w:pPr>
              <w:pStyle w:val="ab"/>
              <w:numPr>
                <w:ilvl w:val="0"/>
                <w:numId w:val="27"/>
              </w:numPr>
              <w:spacing w:line="340" w:lineRule="exact"/>
              <w:ind w:leftChars="0"/>
              <w:jc w:val="both"/>
              <w:rPr>
                <w:rFonts w:ascii="Calibri" w:eastAsia="微軟正黑體" w:hAnsi="Calibri" w:cs="Calibri"/>
              </w:rPr>
            </w:pPr>
            <w:r w:rsidRPr="00066FD1">
              <w:rPr>
                <w:rFonts w:ascii="Calibri" w:eastAsia="微軟正黑體" w:hAnsi="Calibri" w:cs="Calibri"/>
              </w:rPr>
              <w:t>地區：中華民國境內及境外未受中央目的事業主管機關限制之國際傳輸個人資料之接收者所在地。</w:t>
            </w:r>
          </w:p>
          <w:p w14:paraId="62A26D93" w14:textId="1420763F" w:rsidR="00F71A87" w:rsidRPr="00066FD1" w:rsidRDefault="00F71A87" w:rsidP="00066FD1">
            <w:pPr>
              <w:pStyle w:val="ab"/>
              <w:numPr>
                <w:ilvl w:val="0"/>
                <w:numId w:val="27"/>
              </w:numPr>
              <w:spacing w:line="340" w:lineRule="exact"/>
              <w:ind w:leftChars="0"/>
              <w:jc w:val="both"/>
              <w:rPr>
                <w:rFonts w:ascii="Calibri" w:eastAsia="微軟正黑體" w:hAnsi="Calibri" w:cs="Calibri"/>
              </w:rPr>
            </w:pPr>
            <w:r w:rsidRPr="00066FD1">
              <w:rPr>
                <w:rFonts w:ascii="Calibri" w:eastAsia="微軟正黑體" w:hAnsi="Calibri" w:cs="Calibri"/>
              </w:rPr>
              <w:t>對象：本基金會、與本基金會合作和有業務往來之</w:t>
            </w:r>
            <w:r w:rsidR="00291D9E" w:rsidRPr="00066FD1">
              <w:rPr>
                <w:rFonts w:ascii="Calibri" w:eastAsia="微軟正黑體" w:hAnsi="Calibri" w:cs="Calibri" w:hint="eastAsia"/>
              </w:rPr>
              <w:t>公司</w:t>
            </w:r>
            <w:r w:rsidRPr="00066FD1">
              <w:rPr>
                <w:rFonts w:ascii="Calibri" w:eastAsia="微軟正黑體" w:hAnsi="Calibri" w:cs="Calibri"/>
              </w:rPr>
              <w:t>、團體及機構（包含但不限於金融或保險機構等）、</w:t>
            </w:r>
            <w:r w:rsidR="00291D9E" w:rsidRPr="00066FD1">
              <w:rPr>
                <w:rFonts w:ascii="Calibri" w:eastAsia="微軟正黑體" w:hAnsi="Calibri" w:cs="Calibri"/>
              </w:rPr>
              <w:t>高雄市政府</w:t>
            </w:r>
            <w:r w:rsidR="00DF2E78" w:rsidRPr="00066FD1">
              <w:rPr>
                <w:rFonts w:ascii="Calibri" w:eastAsia="微軟正黑體" w:hAnsi="Calibri" w:cs="Calibri" w:hint="eastAsia"/>
              </w:rPr>
              <w:t>及其轄</w:t>
            </w:r>
            <w:r w:rsidR="0016055E" w:rsidRPr="00066FD1">
              <w:rPr>
                <w:rFonts w:ascii="Calibri" w:eastAsia="微軟正黑體" w:hAnsi="Calibri" w:cs="Calibri" w:hint="eastAsia"/>
              </w:rPr>
              <w:t>下</w:t>
            </w:r>
            <w:r w:rsidR="00DF2E78" w:rsidRPr="00066FD1">
              <w:rPr>
                <w:rFonts w:ascii="Calibri" w:eastAsia="微軟正黑體" w:hAnsi="Calibri" w:cs="Calibri" w:hint="eastAsia"/>
              </w:rPr>
              <w:t>之</w:t>
            </w:r>
            <w:r w:rsidR="00DF2E78" w:rsidRPr="00066FD1">
              <w:rPr>
                <w:rFonts w:ascii="Calibri" w:eastAsia="微軟正黑體" w:hAnsi="Calibri" w:cs="Calibri"/>
              </w:rPr>
              <w:t>局</w:t>
            </w:r>
            <w:r w:rsidR="00DF2E78" w:rsidRPr="00066FD1">
              <w:rPr>
                <w:rFonts w:ascii="新細明體" w:eastAsia="新細明體" w:hAnsi="新細明體" w:cs="Calibri" w:hint="eastAsia"/>
              </w:rPr>
              <w:t>、</w:t>
            </w:r>
            <w:r w:rsidR="00DF2E78" w:rsidRPr="00066FD1">
              <w:rPr>
                <w:rFonts w:ascii="Calibri" w:eastAsia="微軟正黑體" w:hAnsi="Calibri" w:cs="Calibri" w:hint="eastAsia"/>
              </w:rPr>
              <w:t>處</w:t>
            </w:r>
            <w:r w:rsidR="00DF2E78" w:rsidRPr="00066FD1">
              <w:rPr>
                <w:rFonts w:ascii="新細明體" w:eastAsia="新細明體" w:hAnsi="新細明體" w:cs="Calibri" w:hint="eastAsia"/>
              </w:rPr>
              <w:t>、</w:t>
            </w:r>
            <w:r w:rsidR="00DF2E78" w:rsidRPr="00066FD1">
              <w:rPr>
                <w:rFonts w:ascii="Calibri" w:eastAsia="微軟正黑體" w:hAnsi="Calibri" w:cs="Calibri" w:hint="eastAsia"/>
              </w:rPr>
              <w:t>科、及</w:t>
            </w:r>
            <w:r w:rsidRPr="00066FD1">
              <w:rPr>
                <w:rFonts w:ascii="Calibri" w:eastAsia="微軟正黑體" w:hAnsi="Calibri" w:cs="Calibri"/>
              </w:rPr>
              <w:t>依法有調查權機關或</w:t>
            </w:r>
            <w:r w:rsidR="00291D9E" w:rsidRPr="00066FD1">
              <w:rPr>
                <w:rFonts w:ascii="Calibri" w:eastAsia="微軟正黑體" w:hAnsi="Calibri" w:cs="Calibri" w:hint="eastAsia"/>
              </w:rPr>
              <w:t>稅務機關</w:t>
            </w:r>
            <w:r w:rsidRPr="00066FD1">
              <w:rPr>
                <w:rFonts w:ascii="Calibri" w:eastAsia="微軟正黑體" w:hAnsi="Calibri" w:cs="Calibri"/>
              </w:rPr>
              <w:t>。</w:t>
            </w:r>
          </w:p>
          <w:p w14:paraId="0C529A9D" w14:textId="3C651E3C" w:rsidR="00F71A87" w:rsidRPr="00066FD1" w:rsidRDefault="00F71A87" w:rsidP="00066FD1">
            <w:pPr>
              <w:pStyle w:val="ab"/>
              <w:numPr>
                <w:ilvl w:val="0"/>
                <w:numId w:val="27"/>
              </w:numPr>
              <w:spacing w:line="340" w:lineRule="exact"/>
              <w:ind w:leftChars="0"/>
              <w:jc w:val="both"/>
              <w:rPr>
                <w:rFonts w:ascii="Calibri" w:eastAsia="微軟正黑體" w:hAnsi="Calibri" w:cs="Calibri"/>
              </w:rPr>
            </w:pPr>
            <w:r w:rsidRPr="00066FD1">
              <w:rPr>
                <w:rFonts w:ascii="Calibri" w:eastAsia="微軟正黑體" w:hAnsi="Calibri" w:cs="Calibri"/>
              </w:rPr>
              <w:t>方式：</w:t>
            </w:r>
            <w:r w:rsidR="00AA1F84" w:rsidRPr="00066FD1">
              <w:rPr>
                <w:rFonts w:ascii="Calibri" w:eastAsia="微軟正黑體" w:hAnsi="Calibri" w:cs="Calibri"/>
              </w:rPr>
              <w:t>紙本、電子文件、</w:t>
            </w:r>
            <w:r w:rsidRPr="00066FD1">
              <w:rPr>
                <w:rFonts w:ascii="Calibri" w:eastAsia="微軟正黑體" w:hAnsi="Calibri" w:cs="Calibri"/>
              </w:rPr>
              <w:t>以自動化機器或其他非自動化之利用方式。</w:t>
            </w:r>
          </w:p>
          <w:p w14:paraId="67EAFE51" w14:textId="52AA0C62" w:rsidR="00F71A87" w:rsidRPr="00066FD1" w:rsidRDefault="00F71A87" w:rsidP="00066FD1">
            <w:pPr>
              <w:pStyle w:val="ab"/>
              <w:numPr>
                <w:ilvl w:val="0"/>
                <w:numId w:val="22"/>
              </w:numPr>
              <w:spacing w:line="340" w:lineRule="exact"/>
              <w:ind w:leftChars="0"/>
              <w:jc w:val="both"/>
              <w:rPr>
                <w:rFonts w:ascii="Calibri" w:eastAsia="微軟正黑體" w:hAnsi="Calibri" w:cs="Calibri"/>
                <w:color w:val="000000" w:themeColor="text1"/>
              </w:rPr>
            </w:pPr>
            <w:r w:rsidRPr="00066FD1">
              <w:rPr>
                <w:rFonts w:ascii="Calibri" w:eastAsia="微軟正黑體" w:hAnsi="Calibri" w:cs="Calibri"/>
              </w:rPr>
              <w:t>依據個資法第三條規</w:t>
            </w:r>
            <w:r w:rsidRPr="00066FD1">
              <w:rPr>
                <w:rFonts w:ascii="Calibri" w:eastAsia="微軟正黑體" w:hAnsi="Calibri" w:cs="Calibri"/>
                <w:color w:val="000000" w:themeColor="text1"/>
              </w:rPr>
              <w:t>定，</w:t>
            </w:r>
            <w:r w:rsidR="00843B20">
              <w:rPr>
                <w:rFonts w:ascii="Calibri" w:eastAsia="微軟正黑體" w:hAnsi="Calibri" w:cs="Calibri"/>
                <w:color w:val="000000" w:themeColor="text1"/>
              </w:rPr>
              <w:t>您</w:t>
            </w:r>
            <w:r w:rsidRPr="00066FD1">
              <w:rPr>
                <w:rFonts w:ascii="Calibri" w:eastAsia="微軟正黑體" w:hAnsi="Calibri" w:cs="Calibri"/>
                <w:color w:val="000000" w:themeColor="text1"/>
              </w:rPr>
              <w:t>得隨時透過本基金會的電子郵件信箱</w:t>
            </w:r>
            <w:proofErr w:type="gramStart"/>
            <w:r w:rsidR="006E4CBD" w:rsidRPr="00066FD1">
              <w:rPr>
                <w:rFonts w:ascii="微軟正黑體" w:eastAsia="微軟正黑體" w:hAnsi="微軟正黑體" w:cs="Calibri" w:hint="eastAsia"/>
                <w:color w:val="000000" w:themeColor="text1"/>
              </w:rPr>
              <w:t>（</w:t>
            </w:r>
            <w:proofErr w:type="gramEnd"/>
            <w:r w:rsidR="006E4CBD" w:rsidRPr="00066FD1">
              <w:fldChar w:fldCharType="begin"/>
            </w:r>
            <w:r w:rsidR="006E4CBD">
              <w:instrText>HYPERLINK "mailto:care.ks@lcygroup.com"</w:instrText>
            </w:r>
            <w:r w:rsidR="006E4CBD" w:rsidRPr="00066FD1">
              <w:fldChar w:fldCharType="separate"/>
            </w:r>
            <w:r w:rsidR="006E4CBD" w:rsidRPr="00066FD1">
              <w:rPr>
                <w:rStyle w:val="a3"/>
                <w:rFonts w:ascii="Calibri" w:eastAsia="微軟正黑體" w:hAnsi="Calibri" w:cs="Calibri"/>
              </w:rPr>
              <w:t>care.ks@lcygroup.com</w:t>
            </w:r>
            <w:r w:rsidR="006E4CBD" w:rsidRPr="00066FD1">
              <w:rPr>
                <w:rStyle w:val="a3"/>
                <w:rFonts w:ascii="Calibri" w:eastAsia="微軟正黑體" w:hAnsi="Calibri" w:cs="Calibri"/>
              </w:rPr>
              <w:fldChar w:fldCharType="end"/>
            </w:r>
            <w:proofErr w:type="gramStart"/>
            <w:r w:rsidR="00AA1F84" w:rsidRPr="00066FD1">
              <w:rPr>
                <w:rFonts w:ascii="Calibri" w:eastAsia="微軟正黑體" w:hAnsi="Calibri" w:cs="Calibri" w:hint="eastAsia"/>
                <w:color w:val="000000" w:themeColor="text1"/>
              </w:rPr>
              <w:t>）</w:t>
            </w:r>
            <w:proofErr w:type="gramEnd"/>
            <w:r w:rsidRPr="00066FD1">
              <w:rPr>
                <w:rFonts w:ascii="Calibri" w:eastAsia="微軟正黑體" w:hAnsi="Calibri" w:cs="Calibri"/>
                <w:color w:val="000000" w:themeColor="text1"/>
              </w:rPr>
              <w:t>行使下列權利：</w:t>
            </w:r>
          </w:p>
          <w:p w14:paraId="3D2B6668" w14:textId="60476689" w:rsidR="00F71A87" w:rsidRPr="00673670" w:rsidRDefault="009A3A69" w:rsidP="00066FD1">
            <w:pPr>
              <w:pStyle w:val="ab"/>
              <w:numPr>
                <w:ilvl w:val="0"/>
                <w:numId w:val="26"/>
              </w:numPr>
              <w:spacing w:line="340" w:lineRule="exact"/>
              <w:ind w:leftChars="0"/>
              <w:jc w:val="both"/>
              <w:rPr>
                <w:rFonts w:ascii="Calibri" w:eastAsia="微軟正黑體" w:hAnsi="Calibri" w:cs="Calibri"/>
                <w:color w:val="000000" w:themeColor="text1"/>
              </w:rPr>
            </w:pPr>
            <w:r>
              <w:rPr>
                <w:rFonts w:ascii="Calibri" w:eastAsia="微軟正黑體" w:hAnsi="Calibri" w:cs="Calibri" w:hint="eastAsia"/>
                <w:color w:val="000000" w:themeColor="text1"/>
              </w:rPr>
              <w:t>向本基金會</w:t>
            </w:r>
            <w:r w:rsidR="00F71A87" w:rsidRPr="00673670">
              <w:rPr>
                <w:rFonts w:ascii="Calibri" w:eastAsia="微軟正黑體" w:hAnsi="Calibri" w:cs="Calibri"/>
                <w:color w:val="000000" w:themeColor="text1"/>
              </w:rPr>
              <w:t>查詢、請求閱覽或請求製給複製本，本基金會</w:t>
            </w:r>
            <w:r w:rsidR="00103400" w:rsidRPr="00673670">
              <w:rPr>
                <w:rFonts w:ascii="Calibri" w:eastAsia="微軟正黑體" w:hAnsi="Calibri" w:cs="Calibri"/>
                <w:color w:val="000000" w:themeColor="text1"/>
              </w:rPr>
              <w:t>依</w:t>
            </w:r>
            <w:r w:rsidR="00103400">
              <w:rPr>
                <w:rFonts w:ascii="Calibri" w:eastAsia="微軟正黑體" w:hAnsi="Calibri" w:cs="Calibri" w:hint="eastAsia"/>
                <w:color w:val="000000" w:themeColor="text1"/>
              </w:rPr>
              <w:t>個資</w:t>
            </w:r>
            <w:r w:rsidR="00103400" w:rsidRPr="00673670">
              <w:rPr>
                <w:rFonts w:ascii="Calibri" w:eastAsia="微軟正黑體" w:hAnsi="Calibri" w:cs="Calibri"/>
                <w:color w:val="000000" w:themeColor="text1"/>
              </w:rPr>
              <w:t>法</w:t>
            </w:r>
            <w:r w:rsidR="00103400">
              <w:rPr>
                <w:rFonts w:ascii="Calibri" w:eastAsia="微軟正黑體" w:hAnsi="Calibri" w:cs="Calibri" w:hint="eastAsia"/>
                <w:color w:val="000000" w:themeColor="text1"/>
              </w:rPr>
              <w:t>第</w:t>
            </w:r>
            <w:r w:rsidR="00C43631">
              <w:rPr>
                <w:rFonts w:ascii="Calibri" w:eastAsia="微軟正黑體" w:hAnsi="Calibri" w:cs="Calibri" w:hint="eastAsia"/>
                <w:color w:val="000000" w:themeColor="text1"/>
              </w:rPr>
              <w:t>十四</w:t>
            </w:r>
            <w:r w:rsidR="00103400">
              <w:rPr>
                <w:rFonts w:ascii="Calibri" w:eastAsia="微軟正黑體" w:hAnsi="Calibri" w:cs="Calibri" w:hint="eastAsia"/>
                <w:color w:val="000000" w:themeColor="text1"/>
              </w:rPr>
              <w:t>條</w:t>
            </w:r>
            <w:r w:rsidR="00F71A87" w:rsidRPr="00673670">
              <w:rPr>
                <w:rFonts w:ascii="Calibri" w:eastAsia="微軟正黑體" w:hAnsi="Calibri" w:cs="Calibri"/>
                <w:color w:val="000000" w:themeColor="text1"/>
              </w:rPr>
              <w:t>得酌收必要成本費用。</w:t>
            </w:r>
          </w:p>
          <w:p w14:paraId="45047CB9" w14:textId="709D542D" w:rsidR="00F71A87" w:rsidRPr="00673670" w:rsidRDefault="00F71A87" w:rsidP="00066FD1">
            <w:pPr>
              <w:pStyle w:val="ab"/>
              <w:numPr>
                <w:ilvl w:val="0"/>
                <w:numId w:val="26"/>
              </w:numPr>
              <w:spacing w:line="340" w:lineRule="exact"/>
              <w:ind w:leftChars="0"/>
              <w:jc w:val="both"/>
              <w:rPr>
                <w:rFonts w:ascii="Calibri" w:eastAsia="微軟正黑體" w:hAnsi="Calibri" w:cs="Calibri"/>
                <w:color w:val="000000" w:themeColor="text1"/>
              </w:rPr>
            </w:pPr>
            <w:r w:rsidRPr="00673670">
              <w:rPr>
                <w:rFonts w:ascii="Calibri" w:eastAsia="微軟正黑體" w:hAnsi="Calibri" w:cs="Calibri"/>
                <w:color w:val="000000" w:themeColor="text1"/>
              </w:rPr>
              <w:t>請求補充或更正，惟</w:t>
            </w:r>
            <w:r w:rsidR="00843B20">
              <w:rPr>
                <w:rFonts w:ascii="Calibri" w:eastAsia="微軟正黑體" w:hAnsi="Calibri" w:cs="Calibri"/>
                <w:color w:val="000000" w:themeColor="text1"/>
              </w:rPr>
              <w:t>您</w:t>
            </w:r>
            <w:r w:rsidRPr="00673670">
              <w:rPr>
                <w:rFonts w:ascii="Calibri" w:eastAsia="微軟正黑體" w:hAnsi="Calibri" w:cs="Calibri"/>
                <w:color w:val="000000" w:themeColor="text1"/>
              </w:rPr>
              <w:t>應</w:t>
            </w:r>
            <w:r w:rsidR="009A3A69">
              <w:rPr>
                <w:rFonts w:ascii="Calibri" w:eastAsia="微軟正黑體" w:hAnsi="Calibri" w:cs="Calibri" w:hint="eastAsia"/>
                <w:color w:val="000000" w:themeColor="text1"/>
              </w:rPr>
              <w:t>向本基金會</w:t>
            </w:r>
            <w:r w:rsidRPr="00673670">
              <w:rPr>
                <w:rFonts w:ascii="Calibri" w:eastAsia="微軟正黑體" w:hAnsi="Calibri" w:cs="Calibri"/>
                <w:color w:val="000000" w:themeColor="text1"/>
              </w:rPr>
              <w:t>為適當</w:t>
            </w:r>
            <w:proofErr w:type="gramStart"/>
            <w:r w:rsidRPr="00673670">
              <w:rPr>
                <w:rFonts w:ascii="Calibri" w:eastAsia="微軟正黑體" w:hAnsi="Calibri" w:cs="Calibri"/>
                <w:color w:val="000000" w:themeColor="text1"/>
              </w:rPr>
              <w:t>之釋明</w:t>
            </w:r>
            <w:proofErr w:type="gramEnd"/>
            <w:r w:rsidRPr="00673670">
              <w:rPr>
                <w:rFonts w:ascii="Calibri" w:eastAsia="微軟正黑體" w:hAnsi="Calibri" w:cs="Calibri"/>
                <w:color w:val="000000" w:themeColor="text1"/>
              </w:rPr>
              <w:t>。</w:t>
            </w:r>
          </w:p>
          <w:p w14:paraId="58318FFC" w14:textId="1E380B1B" w:rsidR="00F71A87" w:rsidRPr="00673670" w:rsidRDefault="00F71A87" w:rsidP="00066FD1">
            <w:pPr>
              <w:pStyle w:val="ab"/>
              <w:numPr>
                <w:ilvl w:val="0"/>
                <w:numId w:val="26"/>
              </w:numPr>
              <w:spacing w:line="340" w:lineRule="exact"/>
              <w:ind w:leftChars="0"/>
              <w:jc w:val="both"/>
              <w:rPr>
                <w:rFonts w:ascii="Calibri" w:eastAsia="微軟正黑體" w:hAnsi="Calibri" w:cs="Calibri"/>
                <w:color w:val="000000" w:themeColor="text1"/>
              </w:rPr>
            </w:pPr>
            <w:r w:rsidRPr="00673670">
              <w:rPr>
                <w:rFonts w:ascii="Calibri" w:eastAsia="微軟正黑體" w:hAnsi="Calibri" w:cs="Calibri"/>
                <w:color w:val="000000" w:themeColor="text1"/>
              </w:rPr>
              <w:t>請求停止蒐集、處理或利用及請求刪除，惟依法或本基金會因執行業務所必須者，得不依</w:t>
            </w:r>
            <w:r w:rsidR="00843B20">
              <w:rPr>
                <w:rFonts w:ascii="Calibri" w:eastAsia="微軟正黑體" w:hAnsi="Calibri" w:cs="Calibri"/>
                <w:color w:val="000000" w:themeColor="text1"/>
              </w:rPr>
              <w:t>您</w:t>
            </w:r>
            <w:r w:rsidRPr="00673670">
              <w:rPr>
                <w:rFonts w:ascii="Calibri" w:eastAsia="微軟正黑體" w:hAnsi="Calibri" w:cs="Calibri"/>
                <w:color w:val="000000" w:themeColor="text1"/>
              </w:rPr>
              <w:t>請求為之。</w:t>
            </w:r>
          </w:p>
          <w:p w14:paraId="006D9B08" w14:textId="0245B7E1" w:rsidR="00F71A87" w:rsidRPr="00066FD1" w:rsidRDefault="00F71A87" w:rsidP="00066FD1">
            <w:pPr>
              <w:pStyle w:val="ab"/>
              <w:numPr>
                <w:ilvl w:val="0"/>
                <w:numId w:val="22"/>
              </w:numPr>
              <w:spacing w:line="340" w:lineRule="exact"/>
              <w:ind w:leftChars="0"/>
              <w:jc w:val="both"/>
              <w:rPr>
                <w:rFonts w:ascii="Calibri" w:eastAsia="微軟正黑體" w:hAnsi="Calibri" w:cs="Calibri"/>
                <w:color w:val="000000" w:themeColor="text1"/>
              </w:rPr>
            </w:pPr>
            <w:r w:rsidRPr="00066FD1">
              <w:rPr>
                <w:rFonts w:ascii="Calibri" w:eastAsia="微軟正黑體" w:hAnsi="Calibri" w:cs="Calibri"/>
                <w:color w:val="000000" w:themeColor="text1"/>
              </w:rPr>
              <w:t>若</w:t>
            </w:r>
            <w:r w:rsidR="00843B20">
              <w:rPr>
                <w:rFonts w:ascii="Calibri" w:eastAsia="微軟正黑體" w:hAnsi="Calibri" w:cs="Calibri"/>
                <w:color w:val="000000" w:themeColor="text1"/>
              </w:rPr>
              <w:t>您</w:t>
            </w:r>
            <w:r w:rsidRPr="00066FD1">
              <w:rPr>
                <w:rFonts w:ascii="Calibri" w:eastAsia="微軟正黑體" w:hAnsi="Calibri" w:cs="Calibri"/>
                <w:color w:val="000000" w:themeColor="text1"/>
              </w:rPr>
              <w:t>不願意提供</w:t>
            </w:r>
            <w:r w:rsidR="002D16F3" w:rsidRPr="00066FD1">
              <w:rPr>
                <w:rFonts w:ascii="Calibri" w:eastAsia="微軟正黑體" w:hAnsi="Calibri" w:cs="Calibri" w:hint="eastAsia"/>
                <w:color w:val="000000" w:themeColor="text1"/>
              </w:rPr>
              <w:t>相關</w:t>
            </w:r>
            <w:r w:rsidRPr="00066FD1">
              <w:rPr>
                <w:rFonts w:ascii="Calibri" w:eastAsia="微軟正黑體" w:hAnsi="Calibri" w:cs="Calibri"/>
                <w:color w:val="000000" w:themeColor="text1"/>
              </w:rPr>
              <w:t>個人資料或提供不完全時，將可能無法</w:t>
            </w:r>
            <w:r w:rsidR="002D16F3" w:rsidRPr="00066FD1">
              <w:rPr>
                <w:rFonts w:ascii="Calibri" w:eastAsia="微軟正黑體" w:hAnsi="Calibri" w:cs="Calibri" w:hint="eastAsia"/>
                <w:color w:val="000000" w:themeColor="text1"/>
              </w:rPr>
              <w:t>進行必要之審核及處理作業</w:t>
            </w:r>
            <w:r w:rsidRPr="00066FD1">
              <w:rPr>
                <w:rFonts w:ascii="Calibri" w:eastAsia="微軟正黑體" w:hAnsi="Calibri" w:cs="Calibri"/>
                <w:color w:val="000000" w:themeColor="text1"/>
              </w:rPr>
              <w:t>，</w:t>
            </w:r>
            <w:r w:rsidR="002D16F3" w:rsidRPr="00066FD1">
              <w:rPr>
                <w:rFonts w:ascii="Calibri" w:eastAsia="微軟正黑體" w:hAnsi="Calibri" w:cs="Calibri" w:hint="eastAsia"/>
                <w:color w:val="000000" w:themeColor="text1"/>
              </w:rPr>
              <w:t>因此，</w:t>
            </w:r>
            <w:r w:rsidRPr="00066FD1">
              <w:rPr>
                <w:rFonts w:ascii="Calibri" w:eastAsia="微軟正黑體" w:hAnsi="Calibri" w:cs="Calibri"/>
                <w:color w:val="000000" w:themeColor="text1"/>
              </w:rPr>
              <w:t>將影響蒐集目的之遂行</w:t>
            </w:r>
            <w:r w:rsidR="00CC7C98" w:rsidRPr="00066FD1">
              <w:rPr>
                <w:rFonts w:ascii="新細明體" w:eastAsia="新細明體" w:hAnsi="新細明體" w:cs="Calibri" w:hint="eastAsia"/>
                <w:color w:val="000000" w:themeColor="text1"/>
              </w:rPr>
              <w:t>、</w:t>
            </w:r>
            <w:r w:rsidR="00CC7C98" w:rsidRPr="00066FD1">
              <w:rPr>
                <w:rFonts w:ascii="Calibri" w:eastAsia="微軟正黑體" w:hAnsi="Calibri" w:cs="Calibri" w:hint="eastAsia"/>
                <w:color w:val="000000" w:themeColor="text1"/>
              </w:rPr>
              <w:t>或無法提供</w:t>
            </w:r>
            <w:r w:rsidR="00843B20">
              <w:rPr>
                <w:rFonts w:ascii="Calibri" w:eastAsia="微軟正黑體" w:hAnsi="Calibri" w:cs="Calibri" w:hint="eastAsia"/>
                <w:color w:val="000000" w:themeColor="text1"/>
              </w:rPr>
              <w:t>您</w:t>
            </w:r>
            <w:r w:rsidR="00CC7C98" w:rsidRPr="00066FD1">
              <w:rPr>
                <w:rFonts w:ascii="Calibri" w:eastAsia="微軟正黑體" w:hAnsi="Calibri" w:cs="Calibri" w:hint="eastAsia"/>
                <w:color w:val="000000" w:themeColor="text1"/>
              </w:rPr>
              <w:t>相關服務或給付</w:t>
            </w:r>
            <w:r w:rsidRPr="00066FD1">
              <w:rPr>
                <w:rFonts w:ascii="Calibri" w:eastAsia="微軟正黑體" w:hAnsi="Calibri" w:cs="Calibri"/>
                <w:color w:val="000000" w:themeColor="text1"/>
              </w:rPr>
              <w:t>。</w:t>
            </w:r>
          </w:p>
          <w:p w14:paraId="1FFF9305" w14:textId="0BBE256C" w:rsidR="006E4CBD" w:rsidRPr="00066FD1" w:rsidRDefault="001A78BD" w:rsidP="00066FD1">
            <w:pPr>
              <w:pStyle w:val="ab"/>
              <w:numPr>
                <w:ilvl w:val="0"/>
                <w:numId w:val="22"/>
              </w:numPr>
              <w:spacing w:line="340" w:lineRule="exact"/>
              <w:ind w:leftChars="0"/>
              <w:rPr>
                <w:rFonts w:ascii="微軟正黑體" w:eastAsia="微軟正黑體" w:hAnsi="微軟正黑體" w:cs="Calibri"/>
                <w:color w:val="000000" w:themeColor="text1"/>
              </w:rPr>
            </w:pPr>
            <w:r w:rsidRPr="00066FD1">
              <w:rPr>
                <w:rFonts w:ascii="Calibri" w:eastAsia="微軟正黑體" w:hAnsi="Calibri" w:cs="Calibri" w:hint="eastAsia"/>
                <w:color w:val="000000" w:themeColor="text1"/>
              </w:rPr>
              <w:t>對</w:t>
            </w:r>
            <w:r w:rsidRPr="00066FD1">
              <w:rPr>
                <w:rFonts w:ascii="Calibri" w:eastAsia="微軟正黑體" w:hAnsi="Calibri" w:cs="Calibri"/>
                <w:color w:val="000000" w:themeColor="text1"/>
              </w:rPr>
              <w:t>本告知事項</w:t>
            </w:r>
            <w:r w:rsidRPr="00066FD1">
              <w:rPr>
                <w:rFonts w:ascii="Calibri" w:eastAsia="微軟正黑體" w:hAnsi="Calibri" w:cs="Calibri" w:hint="eastAsia"/>
                <w:color w:val="000000" w:themeColor="text1"/>
              </w:rPr>
              <w:t>內容</w:t>
            </w:r>
            <w:r w:rsidR="00FF4823" w:rsidRPr="00066FD1">
              <w:rPr>
                <w:rFonts w:ascii="Calibri" w:eastAsia="微軟正黑體" w:hAnsi="Calibri" w:cs="Calibri" w:hint="eastAsia"/>
                <w:color w:val="000000" w:themeColor="text1"/>
              </w:rPr>
              <w:t>如</w:t>
            </w:r>
            <w:r w:rsidRPr="00066FD1">
              <w:rPr>
                <w:rFonts w:ascii="Calibri" w:eastAsia="微軟正黑體" w:hAnsi="Calibri" w:cs="Calibri" w:hint="eastAsia"/>
                <w:color w:val="000000" w:themeColor="text1"/>
              </w:rPr>
              <w:t>有任何疑問，可來信至本基金會</w:t>
            </w:r>
            <w:r w:rsidRPr="00066FD1">
              <w:rPr>
                <w:rFonts w:ascii="Calibri" w:eastAsia="微軟正黑體" w:hAnsi="Calibri" w:cs="Calibri"/>
                <w:color w:val="000000" w:themeColor="text1"/>
              </w:rPr>
              <w:t>電子郵件信箱</w:t>
            </w:r>
            <w:r w:rsidRPr="00066FD1">
              <w:rPr>
                <w:rFonts w:ascii="Calibri" w:eastAsia="微軟正黑體" w:hAnsi="Calibri" w:cs="Calibri" w:hint="eastAsia"/>
                <w:color w:val="000000" w:themeColor="text1"/>
              </w:rPr>
              <w:t>或撥打電話</w:t>
            </w:r>
            <w:r w:rsidRPr="00066FD1">
              <w:rPr>
                <w:rFonts w:ascii="Calibri" w:eastAsia="微軟正黑體" w:hAnsi="Calibri" w:cs="Calibri" w:hint="eastAsia"/>
                <w:color w:val="000000" w:themeColor="text1"/>
              </w:rPr>
              <w:t>(02)</w:t>
            </w:r>
            <w:r w:rsidR="003034C9" w:rsidRPr="00066FD1">
              <w:rPr>
                <w:rFonts w:ascii="Calibri" w:eastAsia="微軟正黑體" w:hAnsi="Calibri" w:cs="Calibri" w:hint="eastAsia"/>
                <w:color w:val="000000" w:themeColor="text1"/>
              </w:rPr>
              <w:t>2763-1611</w:t>
            </w:r>
            <w:r w:rsidRPr="00066FD1">
              <w:rPr>
                <w:rFonts w:ascii="Calibri" w:eastAsia="微軟正黑體" w:hAnsi="Calibri" w:cs="Calibri" w:hint="eastAsia"/>
                <w:color w:val="000000" w:themeColor="text1"/>
              </w:rPr>
              <w:t>。</w:t>
            </w:r>
            <w:r w:rsidRPr="00066FD1">
              <w:rPr>
                <w:rFonts w:ascii="Calibri" w:eastAsia="微軟正黑體" w:hAnsi="Calibri" w:cs="Calibri"/>
                <w:color w:val="000000" w:themeColor="text1"/>
              </w:rPr>
              <w:t>本告知事項</w:t>
            </w:r>
            <w:r w:rsidR="006E4CBD" w:rsidRPr="00066FD1">
              <w:rPr>
                <w:rFonts w:ascii="Calibri" w:eastAsia="微軟正黑體" w:hAnsi="Calibri" w:cs="Calibri" w:hint="eastAsia"/>
                <w:color w:val="000000" w:themeColor="text1"/>
              </w:rPr>
              <w:t>已</w:t>
            </w:r>
            <w:r w:rsidR="00BF3531" w:rsidRPr="00066FD1">
              <w:rPr>
                <w:rFonts w:ascii="Calibri" w:eastAsia="微軟正黑體" w:hAnsi="Calibri" w:cs="Calibri" w:hint="eastAsia"/>
                <w:color w:val="000000" w:themeColor="text1"/>
              </w:rPr>
              <w:t>公告於本</w:t>
            </w:r>
            <w:proofErr w:type="gramStart"/>
            <w:r w:rsidR="00BF3531" w:rsidRPr="00066FD1">
              <w:rPr>
                <w:rFonts w:ascii="Calibri" w:eastAsia="微軟正黑體" w:hAnsi="Calibri" w:cs="Calibri" w:hint="eastAsia"/>
                <w:color w:val="000000" w:themeColor="text1"/>
              </w:rPr>
              <w:t>基金會官網</w:t>
            </w:r>
            <w:proofErr w:type="gramEnd"/>
            <w:r w:rsidR="00BF3531" w:rsidRPr="00D8574A">
              <w:rPr>
                <w:rFonts w:ascii="Calibri" w:eastAsia="微軟正黑體" w:hAnsi="Calibri" w:cs="Calibri" w:hint="eastAsia"/>
              </w:rPr>
              <w:t>(</w:t>
            </w:r>
            <w:r w:rsidR="00D8574A" w:rsidRPr="00D8574A">
              <w:rPr>
                <w:rFonts w:ascii="Calibri" w:eastAsia="微軟正黑體" w:hAnsi="Calibri" w:cs="Calibri"/>
              </w:rPr>
              <w:t>http: caring-for-kse.org</w:t>
            </w:r>
            <w:r w:rsidR="00BF3531" w:rsidRPr="00D8574A">
              <w:rPr>
                <w:rFonts w:ascii="Calibri" w:eastAsia="微軟正黑體" w:hAnsi="Calibri" w:cs="Calibri" w:hint="eastAsia"/>
              </w:rPr>
              <w:t>)</w:t>
            </w:r>
            <w:r w:rsidR="006E4CBD" w:rsidRPr="00066FD1">
              <w:rPr>
                <w:rFonts w:ascii="Calibri" w:eastAsia="微軟正黑體" w:hAnsi="Calibri" w:cs="Calibri" w:hint="eastAsia"/>
                <w:color w:val="FF0000"/>
              </w:rPr>
              <w:t>，</w:t>
            </w:r>
            <w:r w:rsidR="006E4CBD" w:rsidRPr="00066FD1">
              <w:rPr>
                <w:rFonts w:ascii="Calibri" w:eastAsia="微軟正黑體" w:hAnsi="Calibri" w:cs="Calibri" w:hint="eastAsia"/>
                <w:color w:val="000000" w:themeColor="text1"/>
              </w:rPr>
              <w:t>若有更動，亦同</w:t>
            </w:r>
            <w:r w:rsidR="00BF3531" w:rsidRPr="00066FD1">
              <w:rPr>
                <w:rFonts w:ascii="Calibri" w:eastAsia="微軟正黑體" w:hAnsi="Calibri" w:cs="Calibri" w:hint="eastAsia"/>
                <w:color w:val="000000" w:themeColor="text1"/>
              </w:rPr>
              <w:t>。</w:t>
            </w:r>
          </w:p>
        </w:tc>
      </w:tr>
    </w:tbl>
    <w:p w14:paraId="3BEC8810" w14:textId="77777777" w:rsidR="00F72962" w:rsidRDefault="00F72962" w:rsidP="005314FF">
      <w:pPr>
        <w:rPr>
          <w:rFonts w:ascii="Calibri" w:eastAsia="微軟正黑體" w:hAnsi="Calibri" w:cs="Calibri"/>
          <w:color w:val="53616E"/>
          <w:sz w:val="15"/>
          <w:szCs w:val="15"/>
        </w:rPr>
      </w:pPr>
    </w:p>
    <w:tbl>
      <w:tblPr>
        <w:tblStyle w:val="a9"/>
        <w:tblW w:w="10485" w:type="dxa"/>
        <w:jc w:val="center"/>
        <w:tblLook w:val="04A0" w:firstRow="1" w:lastRow="0" w:firstColumn="1" w:lastColumn="0" w:noHBand="0" w:noVBand="1"/>
      </w:tblPr>
      <w:tblGrid>
        <w:gridCol w:w="10485"/>
      </w:tblGrid>
      <w:tr w:rsidR="006E4CBD" w:rsidRPr="00F73BB5" w14:paraId="59013AE3" w14:textId="77777777" w:rsidTr="00E751A3">
        <w:trPr>
          <w:trHeight w:val="3523"/>
          <w:jc w:val="center"/>
        </w:trPr>
        <w:tc>
          <w:tcPr>
            <w:tcW w:w="10485" w:type="dxa"/>
          </w:tcPr>
          <w:p w14:paraId="4B70C797" w14:textId="3571BE72" w:rsidR="006E4CBD" w:rsidRPr="00F73BB5" w:rsidRDefault="006E4CBD" w:rsidP="00066FD1">
            <w:pPr>
              <w:snapToGrid w:val="0"/>
              <w:spacing w:line="400" w:lineRule="atLeast"/>
              <w:ind w:right="113"/>
              <w:jc w:val="center"/>
              <w:rPr>
                <w:rFonts w:ascii="Times New Roman" w:eastAsia="微軟正黑體" w:hAnsi="Times New Roman" w:cs="Times New Roman"/>
                <w:b/>
                <w:color w:val="000000" w:themeColor="text1"/>
                <w:sz w:val="36"/>
                <w:szCs w:val="36"/>
              </w:rPr>
            </w:pPr>
            <w:r w:rsidRPr="00F73BB5">
              <w:rPr>
                <w:rFonts w:ascii="Times New Roman" w:eastAsia="微軟正黑體" w:hAnsi="Times New Roman" w:cs="Times New Roman"/>
                <w:b/>
                <w:color w:val="000000" w:themeColor="text1"/>
                <w:sz w:val="36"/>
                <w:szCs w:val="36"/>
              </w:rPr>
              <w:t>同</w:t>
            </w:r>
            <w:r w:rsidR="00F73BB5">
              <w:rPr>
                <w:rFonts w:ascii="Times New Roman" w:eastAsia="微軟正黑體" w:hAnsi="Times New Roman" w:cs="Times New Roman" w:hint="eastAsia"/>
                <w:b/>
                <w:color w:val="000000" w:themeColor="text1"/>
                <w:sz w:val="36"/>
                <w:szCs w:val="36"/>
              </w:rPr>
              <w:t xml:space="preserve">  </w:t>
            </w:r>
            <w:r w:rsidRPr="00F73BB5">
              <w:rPr>
                <w:rFonts w:ascii="Times New Roman" w:eastAsia="微軟正黑體" w:hAnsi="Times New Roman" w:cs="Times New Roman"/>
                <w:b/>
                <w:color w:val="000000" w:themeColor="text1"/>
                <w:sz w:val="36"/>
                <w:szCs w:val="36"/>
              </w:rPr>
              <w:t>意</w:t>
            </w:r>
            <w:r w:rsidR="00F73BB5">
              <w:rPr>
                <w:rFonts w:ascii="Times New Roman" w:eastAsia="微軟正黑體" w:hAnsi="Times New Roman" w:cs="Times New Roman" w:hint="eastAsia"/>
                <w:b/>
                <w:color w:val="000000" w:themeColor="text1"/>
                <w:sz w:val="36"/>
                <w:szCs w:val="36"/>
              </w:rPr>
              <w:t xml:space="preserve">  </w:t>
            </w:r>
            <w:r w:rsidRPr="00F73BB5">
              <w:rPr>
                <w:rFonts w:ascii="Times New Roman" w:eastAsia="微軟正黑體" w:hAnsi="Times New Roman" w:cs="Times New Roman"/>
                <w:b/>
                <w:color w:val="000000" w:themeColor="text1"/>
                <w:sz w:val="36"/>
                <w:szCs w:val="36"/>
              </w:rPr>
              <w:t>書</w:t>
            </w:r>
          </w:p>
          <w:p w14:paraId="7A962289" w14:textId="77777777" w:rsidR="001A78BD" w:rsidRPr="00F73BB5" w:rsidRDefault="001A78BD" w:rsidP="00E751A3">
            <w:pPr>
              <w:snapToGrid w:val="0"/>
              <w:spacing w:line="400" w:lineRule="atLeast"/>
              <w:ind w:right="113"/>
              <w:jc w:val="center"/>
              <w:rPr>
                <w:rFonts w:ascii="Times New Roman" w:eastAsia="微軟正黑體" w:hAnsi="Times New Roman" w:cs="Times New Roman"/>
                <w:b/>
                <w:color w:val="000000" w:themeColor="text1"/>
                <w:sz w:val="28"/>
                <w:szCs w:val="28"/>
              </w:rPr>
            </w:pPr>
          </w:p>
          <w:p w14:paraId="164F9B6E" w14:textId="77777777" w:rsidR="00DF2E78" w:rsidRPr="00066FD1" w:rsidRDefault="00DF2E78" w:rsidP="00DF2E78">
            <w:pPr>
              <w:ind w:leftChars="100" w:left="240"/>
              <w:jc w:val="both"/>
              <w:rPr>
                <w:rFonts w:ascii="Times New Roman" w:eastAsia="Microsoft JhengHei Light" w:hAnsi="Times New Roman" w:cs="Times New Roman"/>
                <w:color w:val="000000" w:themeColor="text1"/>
              </w:rPr>
            </w:pPr>
            <w:r w:rsidRPr="00066FD1">
              <w:rPr>
                <w:rFonts w:ascii="Times New Roman" w:eastAsia="Microsoft JhengHei Light" w:hAnsi="Times New Roman" w:cs="Times New Roman"/>
                <w:color w:val="000000" w:themeColor="text1"/>
              </w:rPr>
              <w:t>本人已詳細閱讀並完全理解上述「個人資料告知事項」全部內容。</w:t>
            </w:r>
          </w:p>
          <w:p w14:paraId="0C900888" w14:textId="7F134646" w:rsidR="001A78BD" w:rsidRPr="00F73BB5" w:rsidRDefault="00DF2E78" w:rsidP="00F73BB5">
            <w:pPr>
              <w:ind w:leftChars="100" w:left="240"/>
              <w:jc w:val="both"/>
              <w:rPr>
                <w:rFonts w:ascii="Times New Roman" w:eastAsia="Microsoft JhengHei Light" w:hAnsi="Times New Roman" w:cs="Times New Roman"/>
                <w:color w:val="000000" w:themeColor="text1"/>
                <w:sz w:val="28"/>
                <w:szCs w:val="28"/>
              </w:rPr>
            </w:pPr>
            <w:r w:rsidRPr="00066FD1">
              <w:rPr>
                <w:rFonts w:ascii="Times New Roman" w:eastAsia="Microsoft JhengHei Light" w:hAnsi="Times New Roman" w:cs="Times New Roman"/>
                <w:color w:val="000000" w:themeColor="text1"/>
              </w:rPr>
              <w:t>本人同意</w:t>
            </w:r>
            <w:r w:rsidRPr="00066FD1">
              <w:rPr>
                <w:rFonts w:ascii="Times New Roman" w:eastAsia="Microsoft JhengHei Light" w:hAnsi="Times New Roman" w:cs="Times New Roman"/>
                <w:color w:val="000000" w:themeColor="text1"/>
                <w:u w:val="single"/>
              </w:rPr>
              <w:t>財團法人高雄市關懷氣爆受難者社會福利基金會</w:t>
            </w:r>
            <w:r w:rsidRPr="00066FD1">
              <w:rPr>
                <w:rFonts w:ascii="Times New Roman" w:eastAsia="Microsoft JhengHei Light" w:hAnsi="Times New Roman" w:cs="Times New Roman"/>
                <w:color w:val="000000" w:themeColor="text1"/>
              </w:rPr>
              <w:t>(</w:t>
            </w:r>
            <w:r w:rsidRPr="00066FD1">
              <w:rPr>
                <w:rFonts w:ascii="Times New Roman" w:eastAsia="Microsoft JhengHei Light" w:hAnsi="Times New Roman" w:cs="Times New Roman"/>
                <w:color w:val="000000" w:themeColor="text1"/>
              </w:rPr>
              <w:t>以下簡稱『基金會』</w:t>
            </w:r>
            <w:proofErr w:type="gramStart"/>
            <w:r w:rsidRPr="00066FD1">
              <w:rPr>
                <w:rFonts w:ascii="Times New Roman" w:eastAsia="Microsoft JhengHei Light" w:hAnsi="Times New Roman" w:cs="Times New Roman"/>
                <w:color w:val="000000" w:themeColor="text1"/>
              </w:rPr>
              <w:t>）</w:t>
            </w:r>
            <w:proofErr w:type="gramEnd"/>
            <w:r w:rsidRPr="00066FD1">
              <w:rPr>
                <w:rFonts w:ascii="Times New Roman" w:eastAsia="Microsoft JhengHei Light" w:hAnsi="Times New Roman" w:cs="Times New Roman"/>
                <w:color w:val="000000" w:themeColor="text1"/>
              </w:rPr>
              <w:t>為上述之目的、以上述之方式</w:t>
            </w:r>
            <w:r w:rsidR="00F73BB5" w:rsidRPr="00066FD1">
              <w:rPr>
                <w:rFonts w:ascii="Times New Roman" w:eastAsia="Microsoft JhengHei Light" w:hAnsi="Times New Roman" w:cs="Times New Roman"/>
                <w:color w:val="000000" w:themeColor="text1"/>
              </w:rPr>
              <w:t>蒐集</w:t>
            </w:r>
            <w:r w:rsidR="00F73BB5" w:rsidRPr="00066FD1">
              <w:rPr>
                <w:rFonts w:ascii="Times New Roman" w:eastAsia="新細明體" w:hAnsi="Times New Roman" w:cs="Times New Roman"/>
                <w:color w:val="000000" w:themeColor="text1"/>
              </w:rPr>
              <w:t>、</w:t>
            </w:r>
            <w:r w:rsidRPr="00066FD1">
              <w:rPr>
                <w:rFonts w:ascii="Times New Roman" w:eastAsia="Microsoft JhengHei Light" w:hAnsi="Times New Roman" w:cs="Times New Roman"/>
                <w:color w:val="000000" w:themeColor="text1"/>
              </w:rPr>
              <w:t>處理</w:t>
            </w:r>
            <w:r w:rsidR="00F73BB5" w:rsidRPr="00066FD1">
              <w:rPr>
                <w:rFonts w:ascii="Times New Roman" w:eastAsia="Microsoft JhengHei Light" w:hAnsi="Times New Roman" w:cs="Times New Roman"/>
                <w:color w:val="000000" w:themeColor="text1"/>
              </w:rPr>
              <w:t>與利用</w:t>
            </w:r>
            <w:r w:rsidRPr="00066FD1">
              <w:rPr>
                <w:rFonts w:ascii="Times New Roman" w:eastAsia="Microsoft JhengHei Light" w:hAnsi="Times New Roman" w:cs="Times New Roman"/>
                <w:color w:val="000000" w:themeColor="text1"/>
              </w:rPr>
              <w:t>本人的個人資料。如本人需撤銷同意基金會處理個人資料</w:t>
            </w:r>
            <w:r w:rsidR="00F73BB5" w:rsidRPr="00066FD1">
              <w:rPr>
                <w:rFonts w:ascii="Times New Roman" w:eastAsia="新細明體" w:hAnsi="Times New Roman" w:cs="Times New Roman"/>
                <w:color w:val="000000" w:themeColor="text1"/>
              </w:rPr>
              <w:t>，</w:t>
            </w:r>
            <w:r w:rsidRPr="00066FD1">
              <w:rPr>
                <w:rFonts w:ascii="Times New Roman" w:eastAsia="Microsoft JhengHei Light" w:hAnsi="Times New Roman" w:cs="Times New Roman"/>
                <w:color w:val="000000" w:themeColor="text1"/>
              </w:rPr>
              <w:t>本人將</w:t>
            </w:r>
            <w:r w:rsidR="004361BC" w:rsidRPr="00066FD1">
              <w:rPr>
                <w:rFonts w:ascii="Times New Roman" w:eastAsia="Microsoft JhengHei Light" w:hAnsi="Times New Roman" w:cs="Times New Roman" w:hint="eastAsia"/>
                <w:color w:val="000000" w:themeColor="text1"/>
              </w:rPr>
              <w:t>透</w:t>
            </w:r>
            <w:r w:rsidRPr="00066FD1">
              <w:rPr>
                <w:rFonts w:ascii="Times New Roman" w:eastAsia="Microsoft JhengHei Light" w:hAnsi="Times New Roman" w:cs="Times New Roman"/>
                <w:color w:val="000000" w:themeColor="text1"/>
              </w:rPr>
              <w:t>過基金會的電子郵件信箱</w:t>
            </w:r>
            <w:r w:rsidR="004361BC" w:rsidRPr="00066FD1">
              <w:rPr>
                <w:rFonts w:ascii="新細明體" w:eastAsia="新細明體" w:hAnsi="新細明體" w:cs="Times New Roman" w:hint="eastAsia"/>
                <w:color w:val="000000" w:themeColor="text1"/>
              </w:rPr>
              <w:t>、</w:t>
            </w:r>
            <w:r w:rsidRPr="00066FD1">
              <w:rPr>
                <w:rFonts w:ascii="Times New Roman" w:eastAsia="Microsoft JhengHei Light" w:hAnsi="Times New Roman" w:cs="Times New Roman"/>
                <w:color w:val="000000" w:themeColor="text1"/>
              </w:rPr>
              <w:t>或以書面形式通知</w:t>
            </w:r>
            <w:r w:rsidR="004361BC" w:rsidRPr="00066FD1">
              <w:rPr>
                <w:rFonts w:ascii="Times New Roman" w:eastAsia="Microsoft JhengHei Light" w:hAnsi="Times New Roman" w:cs="Times New Roman"/>
                <w:color w:val="000000" w:themeColor="text1"/>
              </w:rPr>
              <w:t>基金會</w:t>
            </w:r>
            <w:r w:rsidR="00F73BB5" w:rsidRPr="00066FD1">
              <w:rPr>
                <w:rFonts w:ascii="Times New Roman" w:eastAsia="新細明體" w:hAnsi="Times New Roman" w:cs="Times New Roman"/>
                <w:color w:val="000000" w:themeColor="text1"/>
              </w:rPr>
              <w:t>，</w:t>
            </w:r>
            <w:r w:rsidRPr="00066FD1">
              <w:rPr>
                <w:rFonts w:ascii="Times New Roman" w:eastAsia="Microsoft JhengHei Light" w:hAnsi="Times New Roman" w:cs="Times New Roman"/>
                <w:color w:val="000000" w:themeColor="text1"/>
              </w:rPr>
              <w:t>但因本人撤銷同意導致本人無法享受基金會提供的補助或其他服務（如有）的損失</w:t>
            </w:r>
            <w:r w:rsidR="004361BC" w:rsidRPr="00066FD1">
              <w:rPr>
                <w:rFonts w:ascii="Times New Roman" w:eastAsia="Microsoft JhengHei Light" w:hAnsi="Times New Roman" w:cs="Times New Roman" w:hint="eastAsia"/>
                <w:color w:val="000000" w:themeColor="text1"/>
              </w:rPr>
              <w:t>或結果</w:t>
            </w:r>
            <w:r w:rsidR="004361BC" w:rsidRPr="00066FD1">
              <w:rPr>
                <w:rFonts w:ascii="新細明體" w:eastAsia="新細明體" w:hAnsi="新細明體" w:cs="Times New Roman" w:hint="eastAsia"/>
                <w:color w:val="000000" w:themeColor="text1"/>
              </w:rPr>
              <w:t>，</w:t>
            </w:r>
            <w:r w:rsidRPr="00066FD1">
              <w:rPr>
                <w:rFonts w:ascii="Times New Roman" w:eastAsia="Microsoft JhengHei Light" w:hAnsi="Times New Roman" w:cs="Times New Roman"/>
                <w:color w:val="000000" w:themeColor="text1"/>
              </w:rPr>
              <w:t>由本人自行承擔。</w:t>
            </w:r>
            <w:r w:rsidR="001A78BD" w:rsidRPr="00066FD1">
              <w:rPr>
                <w:rFonts w:ascii="Times New Roman" w:eastAsia="Microsoft JhengHei Light" w:hAnsi="Times New Roman" w:cs="Times New Roman"/>
                <w:color w:val="000000" w:themeColor="text1"/>
              </w:rPr>
              <w:t xml:space="preserve"> </w:t>
            </w:r>
            <w:r w:rsidR="001A78BD" w:rsidRPr="00F73BB5">
              <w:rPr>
                <w:rFonts w:ascii="Times New Roman" w:eastAsia="Microsoft JhengHei Light" w:hAnsi="Times New Roman" w:cs="Times New Roman"/>
                <w:color w:val="000000" w:themeColor="text1"/>
                <w:sz w:val="28"/>
                <w:szCs w:val="28"/>
              </w:rPr>
              <w:t xml:space="preserve">                                             </w:t>
            </w:r>
          </w:p>
          <w:p w14:paraId="1096CB99" w14:textId="6FC6813C" w:rsidR="006E4CBD" w:rsidRPr="00F73BB5" w:rsidRDefault="00DF2E78" w:rsidP="00DF2E78">
            <w:pPr>
              <w:ind w:leftChars="100" w:left="240"/>
              <w:jc w:val="both"/>
              <w:rPr>
                <w:rFonts w:ascii="Times New Roman" w:eastAsia="Microsoft JhengHei Light" w:hAnsi="Times New Roman" w:cs="Times New Roman"/>
                <w:color w:val="000000" w:themeColor="text1"/>
                <w:sz w:val="28"/>
                <w:szCs w:val="28"/>
              </w:rPr>
            </w:pPr>
            <w:r w:rsidRPr="00F73BB5">
              <w:rPr>
                <w:rFonts w:ascii="Times New Roman" w:eastAsia="Microsoft JhengHei Light" w:hAnsi="Times New Roman" w:cs="Times New Roman"/>
                <w:color w:val="000000" w:themeColor="text1"/>
                <w:sz w:val="28"/>
                <w:szCs w:val="28"/>
              </w:rPr>
              <w:t xml:space="preserve">                                                                       </w:t>
            </w:r>
          </w:p>
          <w:p w14:paraId="36370C25" w14:textId="77777777" w:rsidR="00F73BB5" w:rsidRPr="004361BC" w:rsidRDefault="00F73BB5" w:rsidP="004361BC">
            <w:pPr>
              <w:jc w:val="both"/>
              <w:rPr>
                <w:rFonts w:ascii="Times New Roman" w:eastAsia="Microsoft JhengHei Light" w:hAnsi="Times New Roman" w:cs="Times New Roman"/>
                <w:color w:val="000000" w:themeColor="text1"/>
                <w:sz w:val="28"/>
                <w:szCs w:val="28"/>
              </w:rPr>
            </w:pPr>
          </w:p>
          <w:p w14:paraId="040D6A7A" w14:textId="77777777" w:rsidR="006E4CBD" w:rsidRPr="00F73BB5" w:rsidRDefault="006E4CBD" w:rsidP="00E751A3">
            <w:pPr>
              <w:rPr>
                <w:rFonts w:ascii="Times New Roman" w:eastAsia="Microsoft JhengHei Light" w:hAnsi="Times New Roman" w:cs="Times New Roman"/>
                <w:color w:val="000000" w:themeColor="text1"/>
                <w:sz w:val="28"/>
                <w:szCs w:val="28"/>
              </w:rPr>
            </w:pPr>
          </w:p>
          <w:p w14:paraId="11BA7F26" w14:textId="0115DE1B" w:rsidR="006E4CBD" w:rsidRPr="00066FD1" w:rsidRDefault="00DF2E78" w:rsidP="00066FD1">
            <w:pPr>
              <w:pStyle w:val="ab"/>
              <w:spacing w:beforeLines="50" w:before="120" w:line="480" w:lineRule="auto"/>
              <w:ind w:leftChars="649" w:left="1558"/>
              <w:rPr>
                <w:rFonts w:ascii="Times New Roman" w:eastAsia="Microsoft JhengHei Light" w:hAnsi="Times New Roman" w:cs="Times New Roman"/>
                <w:color w:val="000000" w:themeColor="text1"/>
              </w:rPr>
            </w:pPr>
            <w:r w:rsidRPr="00F73BB5">
              <w:rPr>
                <w:rFonts w:ascii="Times New Roman" w:eastAsia="Microsoft JhengHei Light" w:hAnsi="Times New Roman" w:cs="Times New Roman"/>
                <w:color w:val="000000" w:themeColor="text1"/>
                <w:sz w:val="28"/>
                <w:szCs w:val="28"/>
              </w:rPr>
              <w:t xml:space="preserve">                                                    </w:t>
            </w:r>
            <w:r w:rsidRPr="00066FD1">
              <w:rPr>
                <w:rFonts w:ascii="Times New Roman" w:eastAsia="Microsoft JhengHei Light" w:hAnsi="Times New Roman" w:cs="Times New Roman"/>
                <w:color w:val="000000" w:themeColor="text1"/>
              </w:rPr>
              <w:t>立同意書人</w:t>
            </w:r>
            <w:r w:rsidR="00FF4823" w:rsidRPr="00066FD1">
              <w:rPr>
                <w:rFonts w:ascii="Times New Roman" w:eastAsia="Microsoft JhengHei Light" w:hAnsi="Times New Roman" w:cs="Times New Roman" w:hint="eastAsia"/>
                <w:color w:val="000000" w:themeColor="text1"/>
              </w:rPr>
              <w:t>(</w:t>
            </w:r>
            <w:r w:rsidR="00FF4823" w:rsidRPr="00066FD1">
              <w:rPr>
                <w:rFonts w:ascii="Times New Roman" w:eastAsia="Microsoft JhengHei Light" w:hAnsi="Times New Roman" w:cs="Times New Roman" w:hint="eastAsia"/>
                <w:color w:val="000000" w:themeColor="text1"/>
              </w:rPr>
              <w:t>姓名</w:t>
            </w:r>
            <w:r w:rsidR="00FF4823" w:rsidRPr="00066FD1">
              <w:rPr>
                <w:rFonts w:ascii="Times New Roman" w:eastAsia="Microsoft JhengHei Light" w:hAnsi="Times New Roman" w:cs="Times New Roman" w:hint="eastAsia"/>
                <w:color w:val="000000" w:themeColor="text1"/>
              </w:rPr>
              <w:t>)</w:t>
            </w:r>
            <w:r w:rsidR="00F73BB5" w:rsidRPr="00066FD1">
              <w:rPr>
                <w:rFonts w:ascii="Times New Roman" w:eastAsia="微軟正黑體" w:hAnsi="Times New Roman" w:cs="Times New Roman"/>
                <w:color w:val="000000" w:themeColor="text1"/>
              </w:rPr>
              <w:t>：</w:t>
            </w:r>
          </w:p>
          <w:p w14:paraId="3AAC8A74" w14:textId="4E7087DA" w:rsidR="006E4CBD" w:rsidRPr="00066FD1" w:rsidRDefault="00DF2E78" w:rsidP="00066FD1">
            <w:pPr>
              <w:pStyle w:val="ab"/>
              <w:spacing w:beforeLines="50" w:before="120" w:line="480" w:lineRule="auto"/>
              <w:ind w:leftChars="649" w:left="1558"/>
              <w:rPr>
                <w:rFonts w:ascii="Times New Roman" w:eastAsia="Microsoft JhengHei Light" w:hAnsi="Times New Roman" w:cs="Times New Roman"/>
                <w:color w:val="000000" w:themeColor="text1"/>
              </w:rPr>
            </w:pPr>
            <w:r w:rsidRPr="00066FD1">
              <w:rPr>
                <w:rFonts w:ascii="Times New Roman" w:eastAsia="Microsoft JhengHei Light" w:hAnsi="Times New Roman" w:cs="Times New Roman"/>
                <w:color w:val="000000" w:themeColor="text1"/>
              </w:rPr>
              <w:t xml:space="preserve">                                                             </w:t>
            </w:r>
            <w:r w:rsidRPr="00066FD1">
              <w:rPr>
                <w:rFonts w:ascii="Times New Roman" w:eastAsia="Microsoft JhengHei Light" w:hAnsi="Times New Roman" w:cs="Times New Roman"/>
                <w:color w:val="000000" w:themeColor="text1"/>
              </w:rPr>
              <w:t>簽名：</w:t>
            </w:r>
            <w:r w:rsidR="00F73BB5" w:rsidRPr="00066FD1">
              <w:rPr>
                <w:rFonts w:ascii="Times New Roman" w:eastAsia="Microsoft JhengHei Light" w:hAnsi="Times New Roman" w:cs="Times New Roman"/>
                <w:color w:val="000000" w:themeColor="text1"/>
                <w:u w:val="single"/>
              </w:rPr>
              <w:t xml:space="preserve">                          </w:t>
            </w:r>
            <w:r w:rsidR="00F73BB5" w:rsidRPr="00066FD1">
              <w:rPr>
                <w:rFonts w:ascii="Times New Roman" w:eastAsia="Microsoft JhengHei Light" w:hAnsi="Times New Roman" w:cs="Times New Roman" w:hint="eastAsia"/>
                <w:color w:val="000000" w:themeColor="text1"/>
                <w:u w:val="single"/>
              </w:rPr>
              <w:t xml:space="preserve">      </w:t>
            </w:r>
            <w:r w:rsidR="00F73BB5" w:rsidRPr="00066FD1">
              <w:rPr>
                <w:rFonts w:ascii="Times New Roman" w:eastAsia="Microsoft JhengHei Light" w:hAnsi="Times New Roman" w:cs="Times New Roman"/>
                <w:color w:val="000000" w:themeColor="text1"/>
                <w:u w:val="single"/>
              </w:rPr>
              <w:t xml:space="preserve">     </w:t>
            </w:r>
            <w:r w:rsidR="00F73BB5" w:rsidRPr="00066FD1">
              <w:rPr>
                <w:rFonts w:ascii="Times New Roman" w:eastAsia="Microsoft JhengHei Light" w:hAnsi="Times New Roman" w:cs="Times New Roman"/>
                <w:color w:val="000000" w:themeColor="text1"/>
              </w:rPr>
              <w:t xml:space="preserve">   </w:t>
            </w:r>
            <w:r w:rsidR="00F73BB5" w:rsidRPr="00066FD1">
              <w:rPr>
                <w:rFonts w:ascii="Times New Roman" w:eastAsia="Microsoft JhengHei Light" w:hAnsi="Times New Roman" w:cs="Times New Roman"/>
                <w:color w:val="000000" w:themeColor="text1"/>
              </w:rPr>
              <w:t>（請親簽）</w:t>
            </w:r>
          </w:p>
          <w:p w14:paraId="3D81459A" w14:textId="77777777" w:rsidR="00F73BB5" w:rsidRPr="00066FD1" w:rsidRDefault="00F73BB5" w:rsidP="00D64D7C">
            <w:pPr>
              <w:spacing w:after="240" w:line="480" w:lineRule="auto"/>
              <w:rPr>
                <w:rFonts w:ascii="Times New Roman" w:eastAsia="Microsoft JhengHei Light" w:hAnsi="Times New Roman" w:cs="Times New Roman"/>
                <w:color w:val="000000" w:themeColor="text1"/>
              </w:rPr>
            </w:pPr>
            <w:r w:rsidRPr="00066FD1">
              <w:rPr>
                <w:rFonts w:ascii="Times New Roman" w:eastAsia="Microsoft JhengHei Light" w:hAnsi="Times New Roman" w:cs="Times New Roman"/>
                <w:color w:val="000000" w:themeColor="text1"/>
              </w:rPr>
              <w:t xml:space="preserve">                                                                  </w:t>
            </w:r>
          </w:p>
          <w:p w14:paraId="5B9AB43C" w14:textId="5D37DE66" w:rsidR="006E4CBD" w:rsidRPr="00F73BB5" w:rsidRDefault="00F73BB5" w:rsidP="00F73BB5">
            <w:pPr>
              <w:spacing w:after="240"/>
              <w:rPr>
                <w:rFonts w:ascii="Times New Roman" w:eastAsia="微軟正黑體" w:hAnsi="Times New Roman" w:cs="Times New Roman"/>
                <w:color w:val="000000" w:themeColor="text1"/>
                <w:sz w:val="28"/>
                <w:szCs w:val="28"/>
              </w:rPr>
            </w:pPr>
            <w:r w:rsidRPr="00066FD1">
              <w:rPr>
                <w:rFonts w:ascii="Times New Roman" w:eastAsia="Microsoft JhengHei Light" w:hAnsi="Times New Roman" w:cs="Times New Roman"/>
                <w:color w:val="000000" w:themeColor="text1"/>
              </w:rPr>
              <w:t xml:space="preserve">                                                                  </w:t>
            </w:r>
            <w:r w:rsidR="006E4CBD" w:rsidRPr="00066FD1">
              <w:rPr>
                <w:rFonts w:ascii="Times New Roman" w:eastAsia="Microsoft JhengHei Light" w:hAnsi="Times New Roman" w:cs="Times New Roman"/>
                <w:color w:val="000000" w:themeColor="text1"/>
              </w:rPr>
              <w:t>日期：</w:t>
            </w:r>
          </w:p>
        </w:tc>
      </w:tr>
    </w:tbl>
    <w:p w14:paraId="0C0B6BC8" w14:textId="77777777" w:rsidR="006E4CBD" w:rsidRPr="00F73BB5" w:rsidRDefault="006E4CBD" w:rsidP="005314FF">
      <w:pPr>
        <w:rPr>
          <w:rFonts w:ascii="Times New Roman" w:eastAsia="微軟正黑體" w:hAnsi="Times New Roman" w:cs="Times New Roman"/>
          <w:color w:val="53616E"/>
          <w:sz w:val="28"/>
          <w:szCs w:val="28"/>
        </w:rPr>
      </w:pPr>
    </w:p>
    <w:sectPr w:rsidR="006E4CBD" w:rsidRPr="00F73BB5" w:rsidSect="006E4CBD">
      <w:footerReference w:type="default" r:id="rId8"/>
      <w:pgSz w:w="11900" w:h="16840" w:code="9"/>
      <w:pgMar w:top="567" w:right="454" w:bottom="567" w:left="454" w:header="567" w:footer="567" w:gutter="0"/>
      <w:cols w:space="708"/>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6A654" w14:textId="77777777" w:rsidR="00824E0C" w:rsidRDefault="00824E0C" w:rsidP="00545134">
      <w:r>
        <w:separator/>
      </w:r>
    </w:p>
  </w:endnote>
  <w:endnote w:type="continuationSeparator" w:id="0">
    <w:p w14:paraId="14D6F4FD" w14:textId="77777777" w:rsidR="00824E0C" w:rsidRDefault="00824E0C" w:rsidP="00545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JhengHei Light">
    <w:charset w:val="88"/>
    <w:family w:val="swiss"/>
    <w:pitch w:val="variable"/>
    <w:sig w:usb0="8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D103A" w14:textId="6ED812C3" w:rsidR="008F01E1" w:rsidRPr="00066FD1" w:rsidRDefault="001A78BD" w:rsidP="00066FD1">
    <w:pPr>
      <w:pStyle w:val="a7"/>
      <w:ind w:leftChars="100" w:left="240"/>
      <w:rPr>
        <w:sz w:val="18"/>
        <w:szCs w:val="18"/>
      </w:rPr>
    </w:pPr>
    <w:r w:rsidRPr="00066FD1">
      <w:rPr>
        <w:noProof/>
        <w:sz w:val="18"/>
        <w:szCs w:val="18"/>
        <w:lang w:val="en-US"/>
      </w:rPr>
      <w:drawing>
        <wp:anchor distT="0" distB="0" distL="114300" distR="114300" simplePos="0" relativeHeight="251659264" behindDoc="1" locked="0" layoutInCell="1" allowOverlap="1" wp14:anchorId="0B4DBA33" wp14:editId="708E6A79">
          <wp:simplePos x="0" y="0"/>
          <wp:positionH relativeFrom="margin">
            <wp:posOffset>3769360</wp:posOffset>
          </wp:positionH>
          <wp:positionV relativeFrom="paragraph">
            <wp:posOffset>-158115</wp:posOffset>
          </wp:positionV>
          <wp:extent cx="3279140" cy="657225"/>
          <wp:effectExtent l="0" t="0" r="0" b="0"/>
          <wp:wrapNone/>
          <wp:docPr id="1723443357" name="圖片 1723443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財團法人高雄市關懷氣爆受難者社會福利基金會_logo_Color_Normal_1000x200p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79140" cy="657225"/>
                  </a:xfrm>
                  <a:prstGeom prst="rect">
                    <a:avLst/>
                  </a:prstGeom>
                </pic:spPr>
              </pic:pic>
            </a:graphicData>
          </a:graphic>
          <wp14:sizeRelH relativeFrom="page">
            <wp14:pctWidth>0</wp14:pctWidth>
          </wp14:sizeRelH>
          <wp14:sizeRelV relativeFrom="page">
            <wp14:pctHeight>0</wp14:pctHeight>
          </wp14:sizeRelV>
        </wp:anchor>
      </w:drawing>
    </w:r>
    <w:r w:rsidR="00066FD1" w:rsidRPr="00066FD1">
      <w:rPr>
        <w:rFonts w:hint="eastAsia"/>
        <w:sz w:val="18"/>
        <w:szCs w:val="18"/>
      </w:rPr>
      <w:t>2024/12</w:t>
    </w:r>
    <w:r w:rsidR="00066FD1" w:rsidRPr="00066FD1">
      <w:rPr>
        <w:rFonts w:hint="eastAsia"/>
        <w:sz w:val="18"/>
        <w:szCs w:val="18"/>
      </w:rPr>
      <w:t>修訂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2B718" w14:textId="77777777" w:rsidR="00824E0C" w:rsidRDefault="00824E0C" w:rsidP="00545134">
      <w:r>
        <w:separator/>
      </w:r>
    </w:p>
  </w:footnote>
  <w:footnote w:type="continuationSeparator" w:id="0">
    <w:p w14:paraId="47A271A8" w14:textId="77777777" w:rsidR="00824E0C" w:rsidRDefault="00824E0C" w:rsidP="005451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1EF9"/>
    <w:multiLevelType w:val="hybridMultilevel"/>
    <w:tmpl w:val="BBDED588"/>
    <w:lvl w:ilvl="0" w:tplc="0409000F">
      <w:start w:val="1"/>
      <w:numFmt w:val="decimal"/>
      <w:lvlText w:val="%1."/>
      <w:lvlJc w:val="left"/>
      <w:pPr>
        <w:ind w:left="960" w:hanging="480"/>
      </w:pPr>
    </w:lvl>
    <w:lvl w:ilvl="1" w:tplc="FFFFFFFF">
      <w:start w:val="1"/>
      <w:numFmt w:val="ideographTraditional"/>
      <w:lvlText w:val="%2、"/>
      <w:lvlJc w:val="left"/>
      <w:pPr>
        <w:ind w:left="1440" w:hanging="480"/>
      </w:pPr>
    </w:lvl>
    <w:lvl w:ilvl="2" w:tplc="FFFFFFFF">
      <w:start w:val="1"/>
      <w:numFmt w:val="taiwaneseCountingThousand"/>
      <w:lvlText w:val="(%3)"/>
      <w:lvlJc w:val="left"/>
      <w:pPr>
        <w:ind w:left="1820" w:hanging="380"/>
      </w:pPr>
      <w:rPr>
        <w:rFonts w:hint="default"/>
      </w:r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 w15:restartNumberingAfterBreak="0">
    <w:nsid w:val="02F233E4"/>
    <w:multiLevelType w:val="hybridMultilevel"/>
    <w:tmpl w:val="A64AF08C"/>
    <w:lvl w:ilvl="0" w:tplc="B1BCE62C">
      <w:start w:val="1"/>
      <w:numFmt w:val="taiwaneseCountingThousand"/>
      <w:lvlText w:val="(%1)"/>
      <w:lvlJc w:val="left"/>
      <w:pPr>
        <w:ind w:left="420" w:hanging="4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987E65"/>
    <w:multiLevelType w:val="hybridMultilevel"/>
    <w:tmpl w:val="5EAEA0D4"/>
    <w:lvl w:ilvl="0" w:tplc="6F36D768">
      <w:start w:val="1"/>
      <w:numFmt w:val="bullet"/>
      <w:lvlText w:val=""/>
      <w:lvlJc w:val="left"/>
      <w:pPr>
        <w:ind w:left="1068" w:hanging="480"/>
      </w:pPr>
      <w:rPr>
        <w:rFonts w:ascii="Wingdings" w:hAnsi="Wingdings" w:hint="default"/>
      </w:rPr>
    </w:lvl>
    <w:lvl w:ilvl="1" w:tplc="04090003" w:tentative="1">
      <w:start w:val="1"/>
      <w:numFmt w:val="bullet"/>
      <w:lvlText w:val=""/>
      <w:lvlJc w:val="left"/>
      <w:pPr>
        <w:ind w:left="1308" w:hanging="480"/>
      </w:pPr>
      <w:rPr>
        <w:rFonts w:ascii="Wingdings" w:hAnsi="Wingdings" w:hint="default"/>
      </w:rPr>
    </w:lvl>
    <w:lvl w:ilvl="2" w:tplc="04090005" w:tentative="1">
      <w:start w:val="1"/>
      <w:numFmt w:val="bullet"/>
      <w:lvlText w:val=""/>
      <w:lvlJc w:val="left"/>
      <w:pPr>
        <w:ind w:left="1788" w:hanging="480"/>
      </w:pPr>
      <w:rPr>
        <w:rFonts w:ascii="Wingdings" w:hAnsi="Wingdings" w:hint="default"/>
      </w:rPr>
    </w:lvl>
    <w:lvl w:ilvl="3" w:tplc="04090001" w:tentative="1">
      <w:start w:val="1"/>
      <w:numFmt w:val="bullet"/>
      <w:lvlText w:val=""/>
      <w:lvlJc w:val="left"/>
      <w:pPr>
        <w:ind w:left="2268" w:hanging="480"/>
      </w:pPr>
      <w:rPr>
        <w:rFonts w:ascii="Wingdings" w:hAnsi="Wingdings" w:hint="default"/>
      </w:rPr>
    </w:lvl>
    <w:lvl w:ilvl="4" w:tplc="04090003" w:tentative="1">
      <w:start w:val="1"/>
      <w:numFmt w:val="bullet"/>
      <w:lvlText w:val=""/>
      <w:lvlJc w:val="left"/>
      <w:pPr>
        <w:ind w:left="2748" w:hanging="480"/>
      </w:pPr>
      <w:rPr>
        <w:rFonts w:ascii="Wingdings" w:hAnsi="Wingdings" w:hint="default"/>
      </w:rPr>
    </w:lvl>
    <w:lvl w:ilvl="5" w:tplc="04090005" w:tentative="1">
      <w:start w:val="1"/>
      <w:numFmt w:val="bullet"/>
      <w:lvlText w:val=""/>
      <w:lvlJc w:val="left"/>
      <w:pPr>
        <w:ind w:left="3228" w:hanging="480"/>
      </w:pPr>
      <w:rPr>
        <w:rFonts w:ascii="Wingdings" w:hAnsi="Wingdings" w:hint="default"/>
      </w:rPr>
    </w:lvl>
    <w:lvl w:ilvl="6" w:tplc="04090001" w:tentative="1">
      <w:start w:val="1"/>
      <w:numFmt w:val="bullet"/>
      <w:lvlText w:val=""/>
      <w:lvlJc w:val="left"/>
      <w:pPr>
        <w:ind w:left="3708" w:hanging="480"/>
      </w:pPr>
      <w:rPr>
        <w:rFonts w:ascii="Wingdings" w:hAnsi="Wingdings" w:hint="default"/>
      </w:rPr>
    </w:lvl>
    <w:lvl w:ilvl="7" w:tplc="04090003" w:tentative="1">
      <w:start w:val="1"/>
      <w:numFmt w:val="bullet"/>
      <w:lvlText w:val=""/>
      <w:lvlJc w:val="left"/>
      <w:pPr>
        <w:ind w:left="4188" w:hanging="480"/>
      </w:pPr>
      <w:rPr>
        <w:rFonts w:ascii="Wingdings" w:hAnsi="Wingdings" w:hint="default"/>
      </w:rPr>
    </w:lvl>
    <w:lvl w:ilvl="8" w:tplc="04090005" w:tentative="1">
      <w:start w:val="1"/>
      <w:numFmt w:val="bullet"/>
      <w:lvlText w:val=""/>
      <w:lvlJc w:val="left"/>
      <w:pPr>
        <w:ind w:left="4668" w:hanging="480"/>
      </w:pPr>
      <w:rPr>
        <w:rFonts w:ascii="Wingdings" w:hAnsi="Wingdings" w:hint="default"/>
      </w:rPr>
    </w:lvl>
  </w:abstractNum>
  <w:abstractNum w:abstractNumId="3" w15:restartNumberingAfterBreak="0">
    <w:nsid w:val="04817421"/>
    <w:multiLevelType w:val="hybridMultilevel"/>
    <w:tmpl w:val="CB1CAEF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78B05F3"/>
    <w:multiLevelType w:val="hybridMultilevel"/>
    <w:tmpl w:val="E414512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23B16595"/>
    <w:multiLevelType w:val="hybridMultilevel"/>
    <w:tmpl w:val="AFF265BC"/>
    <w:lvl w:ilvl="0" w:tplc="0409000F">
      <w:start w:val="1"/>
      <w:numFmt w:val="decimal"/>
      <w:lvlText w:val="%1."/>
      <w:lvlJc w:val="left"/>
      <w:pPr>
        <w:ind w:left="1068" w:hanging="480"/>
      </w:pPr>
    </w:lvl>
    <w:lvl w:ilvl="1" w:tplc="04090019" w:tentative="1">
      <w:start w:val="1"/>
      <w:numFmt w:val="ideographTraditional"/>
      <w:lvlText w:val="%2、"/>
      <w:lvlJc w:val="left"/>
      <w:pPr>
        <w:ind w:left="1548" w:hanging="480"/>
      </w:pPr>
    </w:lvl>
    <w:lvl w:ilvl="2" w:tplc="0409001B" w:tentative="1">
      <w:start w:val="1"/>
      <w:numFmt w:val="lowerRoman"/>
      <w:lvlText w:val="%3."/>
      <w:lvlJc w:val="right"/>
      <w:pPr>
        <w:ind w:left="2028" w:hanging="480"/>
      </w:pPr>
    </w:lvl>
    <w:lvl w:ilvl="3" w:tplc="0409000F" w:tentative="1">
      <w:start w:val="1"/>
      <w:numFmt w:val="decimal"/>
      <w:lvlText w:val="%4."/>
      <w:lvlJc w:val="left"/>
      <w:pPr>
        <w:ind w:left="2508" w:hanging="480"/>
      </w:pPr>
    </w:lvl>
    <w:lvl w:ilvl="4" w:tplc="04090019" w:tentative="1">
      <w:start w:val="1"/>
      <w:numFmt w:val="ideographTraditional"/>
      <w:lvlText w:val="%5、"/>
      <w:lvlJc w:val="left"/>
      <w:pPr>
        <w:ind w:left="2988" w:hanging="480"/>
      </w:pPr>
    </w:lvl>
    <w:lvl w:ilvl="5" w:tplc="0409001B" w:tentative="1">
      <w:start w:val="1"/>
      <w:numFmt w:val="lowerRoman"/>
      <w:lvlText w:val="%6."/>
      <w:lvlJc w:val="right"/>
      <w:pPr>
        <w:ind w:left="3468" w:hanging="480"/>
      </w:pPr>
    </w:lvl>
    <w:lvl w:ilvl="6" w:tplc="0409000F" w:tentative="1">
      <w:start w:val="1"/>
      <w:numFmt w:val="decimal"/>
      <w:lvlText w:val="%7."/>
      <w:lvlJc w:val="left"/>
      <w:pPr>
        <w:ind w:left="3948" w:hanging="480"/>
      </w:pPr>
    </w:lvl>
    <w:lvl w:ilvl="7" w:tplc="04090019" w:tentative="1">
      <w:start w:val="1"/>
      <w:numFmt w:val="ideographTraditional"/>
      <w:lvlText w:val="%8、"/>
      <w:lvlJc w:val="left"/>
      <w:pPr>
        <w:ind w:left="4428" w:hanging="480"/>
      </w:pPr>
    </w:lvl>
    <w:lvl w:ilvl="8" w:tplc="0409001B" w:tentative="1">
      <w:start w:val="1"/>
      <w:numFmt w:val="lowerRoman"/>
      <w:lvlText w:val="%9."/>
      <w:lvlJc w:val="right"/>
      <w:pPr>
        <w:ind w:left="4908" w:hanging="480"/>
      </w:pPr>
    </w:lvl>
  </w:abstractNum>
  <w:abstractNum w:abstractNumId="6" w15:restartNumberingAfterBreak="0">
    <w:nsid w:val="2D205A74"/>
    <w:multiLevelType w:val="hybridMultilevel"/>
    <w:tmpl w:val="ABDA772A"/>
    <w:lvl w:ilvl="0" w:tplc="82603940">
      <w:start w:val="3"/>
      <w:numFmt w:val="bullet"/>
      <w:lvlText w:val="●"/>
      <w:lvlJc w:val="left"/>
      <w:pPr>
        <w:ind w:left="600" w:hanging="360"/>
      </w:pPr>
      <w:rPr>
        <w:rFonts w:ascii="微軟正黑體" w:eastAsia="微軟正黑體" w:hAnsi="微軟正黑體" w:cstheme="minorBidi" w:hint="eastAsia"/>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7" w15:restartNumberingAfterBreak="0">
    <w:nsid w:val="37922C92"/>
    <w:multiLevelType w:val="hybridMultilevel"/>
    <w:tmpl w:val="AD6CAEE8"/>
    <w:lvl w:ilvl="0" w:tplc="D70A5D08">
      <w:start w:val="5"/>
      <w:numFmt w:val="decimal"/>
      <w:lvlText w:val="%1."/>
      <w:lvlJc w:val="left"/>
      <w:pPr>
        <w:ind w:left="588" w:hanging="480"/>
      </w:pPr>
      <w:rPr>
        <w:rFonts w:hint="eastAsia"/>
      </w:rPr>
    </w:lvl>
    <w:lvl w:ilvl="1" w:tplc="FFFFFFFF">
      <w:start w:val="1"/>
      <w:numFmt w:val="decimal"/>
      <w:lvlText w:val="%2."/>
      <w:lvlJc w:val="left"/>
      <w:pPr>
        <w:ind w:left="948" w:hanging="360"/>
      </w:pPr>
      <w:rPr>
        <w:rFonts w:hint="default"/>
      </w:rPr>
    </w:lvl>
    <w:lvl w:ilvl="2" w:tplc="FFFFFFFF" w:tentative="1">
      <w:start w:val="1"/>
      <w:numFmt w:val="lowerRoman"/>
      <w:lvlText w:val="%3."/>
      <w:lvlJc w:val="right"/>
      <w:pPr>
        <w:ind w:left="1548" w:hanging="480"/>
      </w:pPr>
    </w:lvl>
    <w:lvl w:ilvl="3" w:tplc="FFFFFFFF" w:tentative="1">
      <w:start w:val="1"/>
      <w:numFmt w:val="decimal"/>
      <w:lvlText w:val="%4."/>
      <w:lvlJc w:val="left"/>
      <w:pPr>
        <w:ind w:left="2028" w:hanging="480"/>
      </w:pPr>
    </w:lvl>
    <w:lvl w:ilvl="4" w:tplc="FFFFFFFF" w:tentative="1">
      <w:start w:val="1"/>
      <w:numFmt w:val="ideographTraditional"/>
      <w:lvlText w:val="%5、"/>
      <w:lvlJc w:val="left"/>
      <w:pPr>
        <w:ind w:left="2508" w:hanging="480"/>
      </w:pPr>
    </w:lvl>
    <w:lvl w:ilvl="5" w:tplc="FFFFFFFF" w:tentative="1">
      <w:start w:val="1"/>
      <w:numFmt w:val="lowerRoman"/>
      <w:lvlText w:val="%6."/>
      <w:lvlJc w:val="right"/>
      <w:pPr>
        <w:ind w:left="2988" w:hanging="480"/>
      </w:pPr>
    </w:lvl>
    <w:lvl w:ilvl="6" w:tplc="FFFFFFFF" w:tentative="1">
      <w:start w:val="1"/>
      <w:numFmt w:val="decimal"/>
      <w:lvlText w:val="%7."/>
      <w:lvlJc w:val="left"/>
      <w:pPr>
        <w:ind w:left="3468" w:hanging="480"/>
      </w:pPr>
    </w:lvl>
    <w:lvl w:ilvl="7" w:tplc="FFFFFFFF" w:tentative="1">
      <w:start w:val="1"/>
      <w:numFmt w:val="ideographTraditional"/>
      <w:lvlText w:val="%8、"/>
      <w:lvlJc w:val="left"/>
      <w:pPr>
        <w:ind w:left="3948" w:hanging="480"/>
      </w:pPr>
    </w:lvl>
    <w:lvl w:ilvl="8" w:tplc="FFFFFFFF" w:tentative="1">
      <w:start w:val="1"/>
      <w:numFmt w:val="lowerRoman"/>
      <w:lvlText w:val="%9."/>
      <w:lvlJc w:val="right"/>
      <w:pPr>
        <w:ind w:left="4428" w:hanging="480"/>
      </w:pPr>
    </w:lvl>
  </w:abstractNum>
  <w:abstractNum w:abstractNumId="8" w15:restartNumberingAfterBreak="0">
    <w:nsid w:val="3A16185B"/>
    <w:multiLevelType w:val="hybridMultilevel"/>
    <w:tmpl w:val="ABBA7E60"/>
    <w:lvl w:ilvl="0" w:tplc="02DCFE4E">
      <w:start w:val="1"/>
      <w:numFmt w:val="taiwaneseCountingThousand"/>
      <w:lvlText w:val="(%1)"/>
      <w:lvlJc w:val="left"/>
      <w:pPr>
        <w:ind w:left="420" w:hanging="4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D216AE3"/>
    <w:multiLevelType w:val="hybridMultilevel"/>
    <w:tmpl w:val="7F86B7F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99A63B1"/>
    <w:multiLevelType w:val="hybridMultilevel"/>
    <w:tmpl w:val="46E2E320"/>
    <w:lvl w:ilvl="0" w:tplc="E2C669B8">
      <w:numFmt w:val="bullet"/>
      <w:lvlText w:val="□"/>
      <w:lvlJc w:val="left"/>
      <w:pPr>
        <w:ind w:left="360" w:hanging="36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4E3045FB"/>
    <w:multiLevelType w:val="multilevel"/>
    <w:tmpl w:val="D0C6E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940712"/>
    <w:multiLevelType w:val="hybridMultilevel"/>
    <w:tmpl w:val="D07476C6"/>
    <w:lvl w:ilvl="0" w:tplc="0409000F">
      <w:start w:val="1"/>
      <w:numFmt w:val="decimal"/>
      <w:lvlText w:val="%1."/>
      <w:lvlJc w:val="left"/>
      <w:pPr>
        <w:ind w:left="1068" w:hanging="480"/>
      </w:pPr>
    </w:lvl>
    <w:lvl w:ilvl="1" w:tplc="04090019" w:tentative="1">
      <w:start w:val="1"/>
      <w:numFmt w:val="ideographTraditional"/>
      <w:lvlText w:val="%2、"/>
      <w:lvlJc w:val="left"/>
      <w:pPr>
        <w:ind w:left="1548" w:hanging="480"/>
      </w:pPr>
    </w:lvl>
    <w:lvl w:ilvl="2" w:tplc="0409001B" w:tentative="1">
      <w:start w:val="1"/>
      <w:numFmt w:val="lowerRoman"/>
      <w:lvlText w:val="%3."/>
      <w:lvlJc w:val="right"/>
      <w:pPr>
        <w:ind w:left="2028" w:hanging="480"/>
      </w:pPr>
    </w:lvl>
    <w:lvl w:ilvl="3" w:tplc="0409000F" w:tentative="1">
      <w:start w:val="1"/>
      <w:numFmt w:val="decimal"/>
      <w:lvlText w:val="%4."/>
      <w:lvlJc w:val="left"/>
      <w:pPr>
        <w:ind w:left="2508" w:hanging="480"/>
      </w:pPr>
    </w:lvl>
    <w:lvl w:ilvl="4" w:tplc="04090019" w:tentative="1">
      <w:start w:val="1"/>
      <w:numFmt w:val="ideographTraditional"/>
      <w:lvlText w:val="%5、"/>
      <w:lvlJc w:val="left"/>
      <w:pPr>
        <w:ind w:left="2988" w:hanging="480"/>
      </w:pPr>
    </w:lvl>
    <w:lvl w:ilvl="5" w:tplc="0409001B" w:tentative="1">
      <w:start w:val="1"/>
      <w:numFmt w:val="lowerRoman"/>
      <w:lvlText w:val="%6."/>
      <w:lvlJc w:val="right"/>
      <w:pPr>
        <w:ind w:left="3468" w:hanging="480"/>
      </w:pPr>
    </w:lvl>
    <w:lvl w:ilvl="6" w:tplc="0409000F" w:tentative="1">
      <w:start w:val="1"/>
      <w:numFmt w:val="decimal"/>
      <w:lvlText w:val="%7."/>
      <w:lvlJc w:val="left"/>
      <w:pPr>
        <w:ind w:left="3948" w:hanging="480"/>
      </w:pPr>
    </w:lvl>
    <w:lvl w:ilvl="7" w:tplc="04090019" w:tentative="1">
      <w:start w:val="1"/>
      <w:numFmt w:val="ideographTraditional"/>
      <w:lvlText w:val="%8、"/>
      <w:lvlJc w:val="left"/>
      <w:pPr>
        <w:ind w:left="4428" w:hanging="480"/>
      </w:pPr>
    </w:lvl>
    <w:lvl w:ilvl="8" w:tplc="0409001B" w:tentative="1">
      <w:start w:val="1"/>
      <w:numFmt w:val="lowerRoman"/>
      <w:lvlText w:val="%9."/>
      <w:lvlJc w:val="right"/>
      <w:pPr>
        <w:ind w:left="4908" w:hanging="480"/>
      </w:pPr>
    </w:lvl>
  </w:abstractNum>
  <w:abstractNum w:abstractNumId="13" w15:restartNumberingAfterBreak="0">
    <w:nsid w:val="5356582C"/>
    <w:multiLevelType w:val="hybridMultilevel"/>
    <w:tmpl w:val="CD9A297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3D31993"/>
    <w:multiLevelType w:val="hybridMultilevel"/>
    <w:tmpl w:val="A224AFA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426ECEFE">
      <w:start w:val="1"/>
      <w:numFmt w:val="taiwaneseCountingThousand"/>
      <w:lvlText w:val="(%3)"/>
      <w:lvlJc w:val="left"/>
      <w:pPr>
        <w:ind w:left="1340" w:hanging="3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BFB6DA7"/>
    <w:multiLevelType w:val="hybridMultilevel"/>
    <w:tmpl w:val="C15C88C0"/>
    <w:lvl w:ilvl="0" w:tplc="0409000F">
      <w:start w:val="1"/>
      <w:numFmt w:val="decimal"/>
      <w:lvlText w:val="%1."/>
      <w:lvlJc w:val="left"/>
      <w:pPr>
        <w:ind w:left="2160" w:hanging="480"/>
      </w:p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16" w15:restartNumberingAfterBreak="0">
    <w:nsid w:val="688B707B"/>
    <w:multiLevelType w:val="hybridMultilevel"/>
    <w:tmpl w:val="D07476C6"/>
    <w:lvl w:ilvl="0" w:tplc="FFFFFFFF">
      <w:start w:val="1"/>
      <w:numFmt w:val="decimal"/>
      <w:lvlText w:val="%1."/>
      <w:lvlJc w:val="left"/>
      <w:pPr>
        <w:ind w:left="1068" w:hanging="480"/>
      </w:pPr>
    </w:lvl>
    <w:lvl w:ilvl="1" w:tplc="FFFFFFFF" w:tentative="1">
      <w:start w:val="1"/>
      <w:numFmt w:val="ideographTraditional"/>
      <w:lvlText w:val="%2、"/>
      <w:lvlJc w:val="left"/>
      <w:pPr>
        <w:ind w:left="1548" w:hanging="480"/>
      </w:pPr>
    </w:lvl>
    <w:lvl w:ilvl="2" w:tplc="FFFFFFFF" w:tentative="1">
      <w:start w:val="1"/>
      <w:numFmt w:val="lowerRoman"/>
      <w:lvlText w:val="%3."/>
      <w:lvlJc w:val="right"/>
      <w:pPr>
        <w:ind w:left="2028" w:hanging="480"/>
      </w:pPr>
    </w:lvl>
    <w:lvl w:ilvl="3" w:tplc="FFFFFFFF" w:tentative="1">
      <w:start w:val="1"/>
      <w:numFmt w:val="decimal"/>
      <w:lvlText w:val="%4."/>
      <w:lvlJc w:val="left"/>
      <w:pPr>
        <w:ind w:left="2508" w:hanging="480"/>
      </w:pPr>
    </w:lvl>
    <w:lvl w:ilvl="4" w:tplc="FFFFFFFF" w:tentative="1">
      <w:start w:val="1"/>
      <w:numFmt w:val="ideographTraditional"/>
      <w:lvlText w:val="%5、"/>
      <w:lvlJc w:val="left"/>
      <w:pPr>
        <w:ind w:left="2988" w:hanging="480"/>
      </w:pPr>
    </w:lvl>
    <w:lvl w:ilvl="5" w:tplc="FFFFFFFF" w:tentative="1">
      <w:start w:val="1"/>
      <w:numFmt w:val="lowerRoman"/>
      <w:lvlText w:val="%6."/>
      <w:lvlJc w:val="right"/>
      <w:pPr>
        <w:ind w:left="3468" w:hanging="480"/>
      </w:pPr>
    </w:lvl>
    <w:lvl w:ilvl="6" w:tplc="FFFFFFFF" w:tentative="1">
      <w:start w:val="1"/>
      <w:numFmt w:val="decimal"/>
      <w:lvlText w:val="%7."/>
      <w:lvlJc w:val="left"/>
      <w:pPr>
        <w:ind w:left="3948" w:hanging="480"/>
      </w:pPr>
    </w:lvl>
    <w:lvl w:ilvl="7" w:tplc="FFFFFFFF" w:tentative="1">
      <w:start w:val="1"/>
      <w:numFmt w:val="ideographTraditional"/>
      <w:lvlText w:val="%8、"/>
      <w:lvlJc w:val="left"/>
      <w:pPr>
        <w:ind w:left="4428" w:hanging="480"/>
      </w:pPr>
    </w:lvl>
    <w:lvl w:ilvl="8" w:tplc="FFFFFFFF" w:tentative="1">
      <w:start w:val="1"/>
      <w:numFmt w:val="lowerRoman"/>
      <w:lvlText w:val="%9."/>
      <w:lvlJc w:val="right"/>
      <w:pPr>
        <w:ind w:left="4908" w:hanging="480"/>
      </w:pPr>
    </w:lvl>
  </w:abstractNum>
  <w:abstractNum w:abstractNumId="17" w15:restartNumberingAfterBreak="0">
    <w:nsid w:val="69E53246"/>
    <w:multiLevelType w:val="hybridMultilevel"/>
    <w:tmpl w:val="EABCF2B6"/>
    <w:lvl w:ilvl="0" w:tplc="36A003B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6A0351AB"/>
    <w:multiLevelType w:val="hybridMultilevel"/>
    <w:tmpl w:val="5980DAD2"/>
    <w:lvl w:ilvl="0" w:tplc="F6AEF494">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A4F1F6A"/>
    <w:multiLevelType w:val="hybridMultilevel"/>
    <w:tmpl w:val="C018EA0C"/>
    <w:lvl w:ilvl="0" w:tplc="FFFFFFFF">
      <w:start w:val="1"/>
      <w:numFmt w:val="taiwaneseCountingThousand"/>
      <w:lvlText w:val="%1、"/>
      <w:lvlJc w:val="left"/>
      <w:pPr>
        <w:ind w:left="480" w:hanging="480"/>
      </w:pPr>
    </w:lvl>
    <w:lvl w:ilvl="1" w:tplc="0409000F">
      <w:start w:val="1"/>
      <w:numFmt w:val="decimal"/>
      <w:lvlText w:val="%2."/>
      <w:lvlJc w:val="left"/>
      <w:pPr>
        <w:ind w:left="960" w:hanging="480"/>
      </w:pPr>
    </w:lvl>
    <w:lvl w:ilvl="2" w:tplc="FFFFFFFF">
      <w:start w:val="1"/>
      <w:numFmt w:val="taiwaneseCountingThousand"/>
      <w:lvlText w:val="(%3)"/>
      <w:lvlJc w:val="left"/>
      <w:pPr>
        <w:ind w:left="1340" w:hanging="380"/>
      </w:pPr>
      <w:rPr>
        <w:rFonts w:hint="default"/>
      </w:r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0" w15:restartNumberingAfterBreak="0">
    <w:nsid w:val="6E632A41"/>
    <w:multiLevelType w:val="hybridMultilevel"/>
    <w:tmpl w:val="800E1BE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EE9372F"/>
    <w:multiLevelType w:val="hybridMultilevel"/>
    <w:tmpl w:val="882C9010"/>
    <w:lvl w:ilvl="0" w:tplc="0409000F">
      <w:start w:val="1"/>
      <w:numFmt w:val="decimal"/>
      <w:lvlText w:val="%1."/>
      <w:lvlJc w:val="left"/>
      <w:pPr>
        <w:ind w:left="588" w:hanging="480"/>
      </w:pPr>
    </w:lvl>
    <w:lvl w:ilvl="1" w:tplc="B2866FBA">
      <w:start w:val="1"/>
      <w:numFmt w:val="decimal"/>
      <w:lvlText w:val="%2."/>
      <w:lvlJc w:val="left"/>
      <w:pPr>
        <w:ind w:left="948" w:hanging="360"/>
      </w:pPr>
      <w:rPr>
        <w:rFonts w:hint="default"/>
      </w:r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22" w15:restartNumberingAfterBreak="0">
    <w:nsid w:val="72631FCF"/>
    <w:multiLevelType w:val="hybridMultilevel"/>
    <w:tmpl w:val="924272F6"/>
    <w:lvl w:ilvl="0" w:tplc="CD245788">
      <w:start w:val="2"/>
      <w:numFmt w:val="bullet"/>
      <w:lvlText w:val="□"/>
      <w:lvlJc w:val="left"/>
      <w:pPr>
        <w:ind w:left="360" w:hanging="36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733B7656"/>
    <w:multiLevelType w:val="hybridMultilevel"/>
    <w:tmpl w:val="25268828"/>
    <w:lvl w:ilvl="0" w:tplc="426ECEF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CA46708"/>
    <w:multiLevelType w:val="hybridMultilevel"/>
    <w:tmpl w:val="1A885D58"/>
    <w:lvl w:ilvl="0" w:tplc="5BBC8F8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7EAA193A"/>
    <w:multiLevelType w:val="hybridMultilevel"/>
    <w:tmpl w:val="1108D25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F3D1326"/>
    <w:multiLevelType w:val="hybridMultilevel"/>
    <w:tmpl w:val="F6B87C02"/>
    <w:lvl w:ilvl="0" w:tplc="0409000F">
      <w:start w:val="1"/>
      <w:numFmt w:val="decimal"/>
      <w:lvlText w:val="%1."/>
      <w:lvlJc w:val="left"/>
      <w:pPr>
        <w:ind w:left="960" w:hanging="480"/>
      </w:pPr>
    </w:lvl>
    <w:lvl w:ilvl="1" w:tplc="FFFFFFFF">
      <w:start w:val="1"/>
      <w:numFmt w:val="ideographTraditional"/>
      <w:lvlText w:val="%2、"/>
      <w:lvlJc w:val="left"/>
      <w:pPr>
        <w:ind w:left="1440" w:hanging="480"/>
      </w:pPr>
    </w:lvl>
    <w:lvl w:ilvl="2" w:tplc="FFFFFFFF">
      <w:start w:val="1"/>
      <w:numFmt w:val="taiwaneseCountingThousand"/>
      <w:lvlText w:val="(%3)"/>
      <w:lvlJc w:val="left"/>
      <w:pPr>
        <w:ind w:left="1820" w:hanging="380"/>
      </w:pPr>
      <w:rPr>
        <w:rFonts w:hint="default"/>
      </w:r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num w:numId="1" w16cid:durableId="426578010">
    <w:abstractNumId w:val="10"/>
  </w:num>
  <w:num w:numId="2" w16cid:durableId="1776560240">
    <w:abstractNumId w:val="9"/>
  </w:num>
  <w:num w:numId="3" w16cid:durableId="1943881065">
    <w:abstractNumId w:val="17"/>
  </w:num>
  <w:num w:numId="4" w16cid:durableId="913734378">
    <w:abstractNumId w:val="22"/>
  </w:num>
  <w:num w:numId="5" w16cid:durableId="394201661">
    <w:abstractNumId w:val="21"/>
  </w:num>
  <w:num w:numId="6" w16cid:durableId="1936942546">
    <w:abstractNumId w:val="20"/>
  </w:num>
  <w:num w:numId="7" w16cid:durableId="914896719">
    <w:abstractNumId w:val="2"/>
  </w:num>
  <w:num w:numId="8" w16cid:durableId="1114401013">
    <w:abstractNumId w:val="6"/>
  </w:num>
  <w:num w:numId="9" w16cid:durableId="825322637">
    <w:abstractNumId w:val="5"/>
  </w:num>
  <w:num w:numId="10" w16cid:durableId="959917521">
    <w:abstractNumId w:val="1"/>
  </w:num>
  <w:num w:numId="11" w16cid:durableId="2041516765">
    <w:abstractNumId w:val="12"/>
  </w:num>
  <w:num w:numId="12" w16cid:durableId="1441950066">
    <w:abstractNumId w:val="8"/>
  </w:num>
  <w:num w:numId="13" w16cid:durableId="1808662943">
    <w:abstractNumId w:val="15"/>
  </w:num>
  <w:num w:numId="14" w16cid:durableId="1452167566">
    <w:abstractNumId w:val="18"/>
  </w:num>
  <w:num w:numId="15" w16cid:durableId="1686593785">
    <w:abstractNumId w:val="16"/>
  </w:num>
  <w:num w:numId="16" w16cid:durableId="330062721">
    <w:abstractNumId w:val="11"/>
  </w:num>
  <w:num w:numId="17" w16cid:durableId="232012772">
    <w:abstractNumId w:val="7"/>
  </w:num>
  <w:num w:numId="18" w16cid:durableId="1806964286">
    <w:abstractNumId w:val="25"/>
  </w:num>
  <w:num w:numId="19" w16cid:durableId="1854876220">
    <w:abstractNumId w:val="3"/>
  </w:num>
  <w:num w:numId="20" w16cid:durableId="1360855907">
    <w:abstractNumId w:val="24"/>
  </w:num>
  <w:num w:numId="21" w16cid:durableId="594939916">
    <w:abstractNumId w:val="13"/>
  </w:num>
  <w:num w:numId="22" w16cid:durableId="85738425">
    <w:abstractNumId w:val="14"/>
  </w:num>
  <w:num w:numId="23" w16cid:durableId="1880850342">
    <w:abstractNumId w:val="19"/>
  </w:num>
  <w:num w:numId="24" w16cid:durableId="1569077931">
    <w:abstractNumId w:val="26"/>
  </w:num>
  <w:num w:numId="25" w16cid:durableId="1407995695">
    <w:abstractNumId w:val="4"/>
  </w:num>
  <w:num w:numId="26" w16cid:durableId="1862433785">
    <w:abstractNumId w:val="0"/>
  </w:num>
  <w:num w:numId="27" w16cid:durableId="11101261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D46"/>
    <w:rsid w:val="00066FD1"/>
    <w:rsid w:val="00074DC5"/>
    <w:rsid w:val="00076B52"/>
    <w:rsid w:val="00097D50"/>
    <w:rsid w:val="000C1BFC"/>
    <w:rsid w:val="00100612"/>
    <w:rsid w:val="00103400"/>
    <w:rsid w:val="001167FD"/>
    <w:rsid w:val="00135D6A"/>
    <w:rsid w:val="00143693"/>
    <w:rsid w:val="0016055E"/>
    <w:rsid w:val="001A78BD"/>
    <w:rsid w:val="00201967"/>
    <w:rsid w:val="002375A5"/>
    <w:rsid w:val="0025614A"/>
    <w:rsid w:val="00256DEC"/>
    <w:rsid w:val="00291D9E"/>
    <w:rsid w:val="002D16F3"/>
    <w:rsid w:val="002F4171"/>
    <w:rsid w:val="002F54A5"/>
    <w:rsid w:val="003034C9"/>
    <w:rsid w:val="00312D15"/>
    <w:rsid w:val="00321307"/>
    <w:rsid w:val="00324DF8"/>
    <w:rsid w:val="0036412B"/>
    <w:rsid w:val="00364981"/>
    <w:rsid w:val="00371A18"/>
    <w:rsid w:val="00384CCD"/>
    <w:rsid w:val="003955AA"/>
    <w:rsid w:val="00396571"/>
    <w:rsid w:val="003B0719"/>
    <w:rsid w:val="003C4BB8"/>
    <w:rsid w:val="00427B26"/>
    <w:rsid w:val="004361BC"/>
    <w:rsid w:val="00482E7E"/>
    <w:rsid w:val="00484D46"/>
    <w:rsid w:val="004A1FB9"/>
    <w:rsid w:val="00523E6A"/>
    <w:rsid w:val="005314FF"/>
    <w:rsid w:val="005317A3"/>
    <w:rsid w:val="00535D68"/>
    <w:rsid w:val="00545134"/>
    <w:rsid w:val="005D4181"/>
    <w:rsid w:val="00613F24"/>
    <w:rsid w:val="00655078"/>
    <w:rsid w:val="0066065E"/>
    <w:rsid w:val="00673670"/>
    <w:rsid w:val="006D7E42"/>
    <w:rsid w:val="006E4CBD"/>
    <w:rsid w:val="00720D49"/>
    <w:rsid w:val="0074446B"/>
    <w:rsid w:val="0075110F"/>
    <w:rsid w:val="0075408A"/>
    <w:rsid w:val="00756B11"/>
    <w:rsid w:val="007667E8"/>
    <w:rsid w:val="007D073A"/>
    <w:rsid w:val="007D78A1"/>
    <w:rsid w:val="00824E0C"/>
    <w:rsid w:val="00843B20"/>
    <w:rsid w:val="008632C0"/>
    <w:rsid w:val="008B0EE1"/>
    <w:rsid w:val="008C1C1F"/>
    <w:rsid w:val="008C598E"/>
    <w:rsid w:val="008F01E1"/>
    <w:rsid w:val="008F62C0"/>
    <w:rsid w:val="00915816"/>
    <w:rsid w:val="0096051D"/>
    <w:rsid w:val="00965488"/>
    <w:rsid w:val="009A3A69"/>
    <w:rsid w:val="009B2C1D"/>
    <w:rsid w:val="009E0A38"/>
    <w:rsid w:val="00A319F5"/>
    <w:rsid w:val="00A54343"/>
    <w:rsid w:val="00A733D7"/>
    <w:rsid w:val="00AA1F84"/>
    <w:rsid w:val="00AB5369"/>
    <w:rsid w:val="00B25B2F"/>
    <w:rsid w:val="00B266DA"/>
    <w:rsid w:val="00B55C50"/>
    <w:rsid w:val="00BC6309"/>
    <w:rsid w:val="00BC713B"/>
    <w:rsid w:val="00BE33C6"/>
    <w:rsid w:val="00BF3531"/>
    <w:rsid w:val="00BF7E2F"/>
    <w:rsid w:val="00C11DF6"/>
    <w:rsid w:val="00C43631"/>
    <w:rsid w:val="00C508A9"/>
    <w:rsid w:val="00C56154"/>
    <w:rsid w:val="00C72D42"/>
    <w:rsid w:val="00C94C40"/>
    <w:rsid w:val="00CA1816"/>
    <w:rsid w:val="00CC7C98"/>
    <w:rsid w:val="00CE0436"/>
    <w:rsid w:val="00D350FE"/>
    <w:rsid w:val="00D35B88"/>
    <w:rsid w:val="00D460AF"/>
    <w:rsid w:val="00D509E8"/>
    <w:rsid w:val="00D64D7C"/>
    <w:rsid w:val="00D734B3"/>
    <w:rsid w:val="00D77A9E"/>
    <w:rsid w:val="00D83011"/>
    <w:rsid w:val="00D8574A"/>
    <w:rsid w:val="00D9377D"/>
    <w:rsid w:val="00DB2BAF"/>
    <w:rsid w:val="00DB5B65"/>
    <w:rsid w:val="00DC0D8E"/>
    <w:rsid w:val="00DF2E78"/>
    <w:rsid w:val="00E137C1"/>
    <w:rsid w:val="00E34552"/>
    <w:rsid w:val="00E6682A"/>
    <w:rsid w:val="00E9718F"/>
    <w:rsid w:val="00EE07F4"/>
    <w:rsid w:val="00EE2532"/>
    <w:rsid w:val="00EE7516"/>
    <w:rsid w:val="00F1077F"/>
    <w:rsid w:val="00F45F35"/>
    <w:rsid w:val="00F61D3A"/>
    <w:rsid w:val="00F71A87"/>
    <w:rsid w:val="00F72962"/>
    <w:rsid w:val="00F73BB5"/>
    <w:rsid w:val="00FB045D"/>
    <w:rsid w:val="00FF1E25"/>
    <w:rsid w:val="00FF4823"/>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B47C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E0436"/>
    <w:rPr>
      <w:color w:val="0563C1" w:themeColor="hyperlink"/>
      <w:u w:val="single"/>
    </w:rPr>
  </w:style>
  <w:style w:type="character" w:styleId="a4">
    <w:name w:val="FollowedHyperlink"/>
    <w:basedOn w:val="a0"/>
    <w:uiPriority w:val="99"/>
    <w:semiHidden/>
    <w:unhideWhenUsed/>
    <w:rsid w:val="00CE0436"/>
    <w:rPr>
      <w:color w:val="954F72" w:themeColor="followedHyperlink"/>
      <w:u w:val="single"/>
    </w:rPr>
  </w:style>
  <w:style w:type="paragraph" w:styleId="a5">
    <w:name w:val="header"/>
    <w:basedOn w:val="a"/>
    <w:link w:val="a6"/>
    <w:uiPriority w:val="99"/>
    <w:unhideWhenUsed/>
    <w:rsid w:val="00545134"/>
    <w:pPr>
      <w:tabs>
        <w:tab w:val="center" w:pos="4153"/>
        <w:tab w:val="right" w:pos="8306"/>
      </w:tabs>
      <w:snapToGrid w:val="0"/>
    </w:pPr>
    <w:rPr>
      <w:sz w:val="20"/>
      <w:szCs w:val="20"/>
    </w:rPr>
  </w:style>
  <w:style w:type="character" w:customStyle="1" w:styleId="a6">
    <w:name w:val="頁首 字元"/>
    <w:basedOn w:val="a0"/>
    <w:link w:val="a5"/>
    <w:uiPriority w:val="99"/>
    <w:rsid w:val="00545134"/>
    <w:rPr>
      <w:sz w:val="20"/>
      <w:szCs w:val="20"/>
    </w:rPr>
  </w:style>
  <w:style w:type="paragraph" w:styleId="a7">
    <w:name w:val="footer"/>
    <w:basedOn w:val="a"/>
    <w:link w:val="a8"/>
    <w:uiPriority w:val="99"/>
    <w:unhideWhenUsed/>
    <w:rsid w:val="00545134"/>
    <w:pPr>
      <w:tabs>
        <w:tab w:val="center" w:pos="4153"/>
        <w:tab w:val="right" w:pos="8306"/>
      </w:tabs>
      <w:snapToGrid w:val="0"/>
    </w:pPr>
    <w:rPr>
      <w:sz w:val="20"/>
      <w:szCs w:val="20"/>
    </w:rPr>
  </w:style>
  <w:style w:type="character" w:customStyle="1" w:styleId="a8">
    <w:name w:val="頁尾 字元"/>
    <w:basedOn w:val="a0"/>
    <w:link w:val="a7"/>
    <w:uiPriority w:val="99"/>
    <w:rsid w:val="00545134"/>
    <w:rPr>
      <w:sz w:val="20"/>
      <w:szCs w:val="20"/>
    </w:rPr>
  </w:style>
  <w:style w:type="table" w:styleId="a9">
    <w:name w:val="Table Grid"/>
    <w:basedOn w:val="a1"/>
    <w:rsid w:val="00545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laceholder Text"/>
    <w:basedOn w:val="a0"/>
    <w:uiPriority w:val="99"/>
    <w:semiHidden/>
    <w:rsid w:val="00523E6A"/>
    <w:rPr>
      <w:color w:val="808080"/>
    </w:rPr>
  </w:style>
  <w:style w:type="paragraph" w:styleId="ab">
    <w:name w:val="List Paragraph"/>
    <w:basedOn w:val="a"/>
    <w:uiPriority w:val="34"/>
    <w:qFormat/>
    <w:rsid w:val="00720D49"/>
    <w:pPr>
      <w:ind w:leftChars="200" w:left="480"/>
    </w:pPr>
  </w:style>
  <w:style w:type="paragraph" w:styleId="ac">
    <w:name w:val="Balloon Text"/>
    <w:basedOn w:val="a"/>
    <w:link w:val="ad"/>
    <w:uiPriority w:val="99"/>
    <w:semiHidden/>
    <w:unhideWhenUsed/>
    <w:rsid w:val="005317A3"/>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5317A3"/>
    <w:rPr>
      <w:rFonts w:asciiTheme="majorHAnsi" w:eastAsiaTheme="majorEastAsia" w:hAnsiTheme="majorHAnsi" w:cstheme="majorBidi"/>
      <w:sz w:val="18"/>
      <w:szCs w:val="18"/>
    </w:rPr>
  </w:style>
  <w:style w:type="character" w:styleId="ae">
    <w:name w:val="annotation reference"/>
    <w:basedOn w:val="a0"/>
    <w:uiPriority w:val="99"/>
    <w:semiHidden/>
    <w:unhideWhenUsed/>
    <w:rsid w:val="00D460AF"/>
    <w:rPr>
      <w:sz w:val="18"/>
      <w:szCs w:val="18"/>
    </w:rPr>
  </w:style>
  <w:style w:type="paragraph" w:styleId="af">
    <w:name w:val="annotation text"/>
    <w:basedOn w:val="a"/>
    <w:link w:val="af0"/>
    <w:uiPriority w:val="99"/>
    <w:unhideWhenUsed/>
    <w:rsid w:val="00D460AF"/>
  </w:style>
  <w:style w:type="character" w:customStyle="1" w:styleId="af0">
    <w:name w:val="註解文字 字元"/>
    <w:basedOn w:val="a0"/>
    <w:link w:val="af"/>
    <w:uiPriority w:val="99"/>
    <w:rsid w:val="00D460AF"/>
  </w:style>
  <w:style w:type="paragraph" w:styleId="af1">
    <w:name w:val="annotation subject"/>
    <w:basedOn w:val="af"/>
    <w:next w:val="af"/>
    <w:link w:val="af2"/>
    <w:uiPriority w:val="99"/>
    <w:semiHidden/>
    <w:unhideWhenUsed/>
    <w:rsid w:val="00D460AF"/>
    <w:rPr>
      <w:b/>
      <w:bCs/>
    </w:rPr>
  </w:style>
  <w:style w:type="character" w:customStyle="1" w:styleId="af2">
    <w:name w:val="註解主旨 字元"/>
    <w:basedOn w:val="af0"/>
    <w:link w:val="af1"/>
    <w:uiPriority w:val="99"/>
    <w:semiHidden/>
    <w:rsid w:val="00D460AF"/>
    <w:rPr>
      <w:b/>
      <w:bCs/>
    </w:rPr>
  </w:style>
  <w:style w:type="paragraph" w:styleId="af3">
    <w:name w:val="Revision"/>
    <w:hidden/>
    <w:uiPriority w:val="99"/>
    <w:semiHidden/>
    <w:rsid w:val="00F71A87"/>
  </w:style>
  <w:style w:type="character" w:styleId="af4">
    <w:name w:val="Unresolved Mention"/>
    <w:basedOn w:val="a0"/>
    <w:uiPriority w:val="99"/>
    <w:semiHidden/>
    <w:unhideWhenUsed/>
    <w:rsid w:val="006E4C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270892">
      <w:bodyDiv w:val="1"/>
      <w:marLeft w:val="0"/>
      <w:marRight w:val="0"/>
      <w:marTop w:val="0"/>
      <w:marBottom w:val="0"/>
      <w:divBdr>
        <w:top w:val="none" w:sz="0" w:space="0" w:color="auto"/>
        <w:left w:val="none" w:sz="0" w:space="0" w:color="auto"/>
        <w:bottom w:val="none" w:sz="0" w:space="0" w:color="auto"/>
        <w:right w:val="none" w:sz="0" w:space="0" w:color="auto"/>
      </w:divBdr>
    </w:div>
    <w:div w:id="19847763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C5BF040-3DA8-4396-9D34-379D0A386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林志勳</dc:creator>
  <cp:keywords/>
  <dc:description/>
  <cp:lastModifiedBy>Sammi Lin 林芷卉</cp:lastModifiedBy>
  <cp:revision>4</cp:revision>
  <cp:lastPrinted>2018-01-12T08:55:00Z</cp:lastPrinted>
  <dcterms:created xsi:type="dcterms:W3CDTF">2024-12-09T10:04:00Z</dcterms:created>
  <dcterms:modified xsi:type="dcterms:W3CDTF">2024-12-23T03:03:00Z</dcterms:modified>
</cp:coreProperties>
</file>